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0" w:rsidRDefault="006C0346" w:rsidP="006C0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Influê</w:t>
      </w:r>
      <w:r w:rsidR="00637B23">
        <w:rPr>
          <w:rFonts w:ascii="Arial" w:hAnsi="Arial" w:cs="Arial"/>
          <w:b/>
          <w:caps/>
          <w:sz w:val="20"/>
          <w:szCs w:val="20"/>
        </w:rPr>
        <w:t xml:space="preserve">ncia </w:t>
      </w:r>
      <w:r w:rsidR="00D23476" w:rsidRPr="00626B6C">
        <w:rPr>
          <w:rFonts w:ascii="Arial" w:hAnsi="Arial" w:cs="Arial"/>
          <w:b/>
          <w:caps/>
          <w:sz w:val="20"/>
          <w:szCs w:val="20"/>
        </w:rPr>
        <w:t>do Projeto</w:t>
      </w:r>
      <w:r w:rsidR="008560D0" w:rsidRPr="00626B6C">
        <w:rPr>
          <w:rFonts w:ascii="Arial" w:hAnsi="Arial" w:cs="Arial"/>
          <w:b/>
          <w:caps/>
          <w:sz w:val="20"/>
          <w:szCs w:val="20"/>
        </w:rPr>
        <w:t xml:space="preserve"> de orientação e reeducação postural em grupo </w:t>
      </w:r>
      <w:r w:rsidR="00CC23EE">
        <w:rPr>
          <w:rFonts w:ascii="Arial" w:hAnsi="Arial" w:cs="Arial"/>
          <w:b/>
          <w:caps/>
          <w:sz w:val="20"/>
          <w:szCs w:val="20"/>
        </w:rPr>
        <w:t>N</w:t>
      </w:r>
      <w:r w:rsidR="008560D0" w:rsidRPr="00626B6C">
        <w:rPr>
          <w:rFonts w:ascii="Arial" w:hAnsi="Arial" w:cs="Arial"/>
          <w:b/>
          <w:caps/>
          <w:sz w:val="20"/>
          <w:szCs w:val="20"/>
        </w:rPr>
        <w:t>o equilíbrio e</w:t>
      </w:r>
      <w:r w:rsidR="00FA12CA" w:rsidRPr="00626B6C">
        <w:rPr>
          <w:rFonts w:ascii="Arial" w:hAnsi="Arial" w:cs="Arial"/>
          <w:b/>
          <w:caps/>
          <w:sz w:val="20"/>
          <w:szCs w:val="20"/>
        </w:rPr>
        <w:t xml:space="preserve"> </w:t>
      </w:r>
      <w:r w:rsidR="00637B23">
        <w:rPr>
          <w:rFonts w:ascii="Arial" w:hAnsi="Arial" w:cs="Arial"/>
          <w:b/>
          <w:caps/>
          <w:sz w:val="20"/>
          <w:szCs w:val="20"/>
        </w:rPr>
        <w:t>flexibilidade</w:t>
      </w:r>
      <w:r w:rsidR="00401BB2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4851CF" w:rsidRDefault="004851CF" w:rsidP="006C0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1E4496" w:rsidRDefault="00011328" w:rsidP="006C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168">
        <w:rPr>
          <w:rFonts w:ascii="Arial" w:hAnsi="Arial" w:cs="Arial"/>
          <w:b/>
          <w:sz w:val="20"/>
          <w:szCs w:val="20"/>
        </w:rPr>
        <w:t>Introdução:</w:t>
      </w:r>
      <w:r w:rsidR="00082EC9">
        <w:rPr>
          <w:rFonts w:ascii="Arial" w:hAnsi="Arial" w:cs="Arial"/>
          <w:b/>
          <w:sz w:val="20"/>
          <w:szCs w:val="20"/>
        </w:rPr>
        <w:t xml:space="preserve"> </w:t>
      </w:r>
      <w:r w:rsidR="00157168">
        <w:rPr>
          <w:rFonts w:ascii="Arial" w:hAnsi="Arial" w:cs="Arial"/>
          <w:sz w:val="20"/>
          <w:szCs w:val="20"/>
        </w:rPr>
        <w:t>O e</w:t>
      </w:r>
      <w:r w:rsidR="005F2DF8" w:rsidRPr="00157168">
        <w:rPr>
          <w:rFonts w:ascii="Arial" w:hAnsi="Arial" w:cs="Arial"/>
          <w:sz w:val="20"/>
          <w:szCs w:val="20"/>
        </w:rPr>
        <w:t>qu</w:t>
      </w:r>
      <w:r w:rsidR="00082EC9">
        <w:rPr>
          <w:rFonts w:ascii="Arial" w:hAnsi="Arial" w:cs="Arial"/>
          <w:sz w:val="20"/>
          <w:szCs w:val="20"/>
        </w:rPr>
        <w:t>ilíbrio postural</w:t>
      </w:r>
      <w:r w:rsidR="005F2DF8" w:rsidRPr="00157168">
        <w:rPr>
          <w:rFonts w:ascii="Arial" w:hAnsi="Arial" w:cs="Arial"/>
          <w:sz w:val="20"/>
          <w:szCs w:val="20"/>
        </w:rPr>
        <w:t xml:space="preserve"> permite ao indivíduo manter o sistema músculo esquelético em uma posição estática eficaz e controlar uma postura eficiente, quando em movimento; sendo assim, essencial para o funcionamento eficaz das atividades cotidianas</w:t>
      </w:r>
      <w:r w:rsidR="00637B23">
        <w:rPr>
          <w:rFonts w:ascii="Arial" w:hAnsi="Arial" w:cs="Arial"/>
          <w:sz w:val="20"/>
          <w:szCs w:val="20"/>
          <w:vertAlign w:val="superscript"/>
        </w:rPr>
        <w:t>1</w:t>
      </w:r>
      <w:r w:rsidR="005F2DF8" w:rsidRPr="00157168">
        <w:rPr>
          <w:rFonts w:ascii="Arial" w:hAnsi="Arial" w:cs="Arial"/>
          <w:sz w:val="20"/>
          <w:szCs w:val="20"/>
        </w:rPr>
        <w:t>.</w:t>
      </w:r>
      <w:r w:rsidR="00157168">
        <w:rPr>
          <w:rFonts w:ascii="Arial" w:hAnsi="Arial" w:cs="Arial"/>
          <w:sz w:val="20"/>
          <w:szCs w:val="20"/>
        </w:rPr>
        <w:t xml:space="preserve"> </w:t>
      </w:r>
      <w:r w:rsidR="005F2DF8" w:rsidRPr="00157168">
        <w:rPr>
          <w:rFonts w:ascii="Arial" w:hAnsi="Arial" w:cs="Arial"/>
          <w:sz w:val="20"/>
          <w:szCs w:val="20"/>
        </w:rPr>
        <w:t>O</w:t>
      </w:r>
      <w:r w:rsidR="00D23476" w:rsidRPr="00157168">
        <w:rPr>
          <w:rFonts w:ascii="Arial" w:hAnsi="Arial" w:cs="Arial"/>
          <w:sz w:val="20"/>
          <w:szCs w:val="20"/>
        </w:rPr>
        <w:t xml:space="preserve"> projeto</w:t>
      </w:r>
      <w:r w:rsidR="00C90BF5" w:rsidRPr="00157168">
        <w:rPr>
          <w:rFonts w:ascii="Arial" w:hAnsi="Arial" w:cs="Arial"/>
          <w:sz w:val="20"/>
          <w:szCs w:val="20"/>
        </w:rPr>
        <w:t xml:space="preserve"> de orientação e reequilíbrio </w:t>
      </w:r>
      <w:r w:rsidR="00D23476" w:rsidRPr="00157168">
        <w:rPr>
          <w:rFonts w:ascii="Arial" w:hAnsi="Arial" w:cs="Arial"/>
          <w:sz w:val="20"/>
          <w:szCs w:val="20"/>
        </w:rPr>
        <w:t xml:space="preserve">postural </w:t>
      </w:r>
      <w:r w:rsidR="00C90BF5" w:rsidRPr="00157168">
        <w:rPr>
          <w:rFonts w:ascii="Arial" w:hAnsi="Arial" w:cs="Arial"/>
          <w:sz w:val="20"/>
          <w:szCs w:val="20"/>
        </w:rPr>
        <w:t xml:space="preserve">em grupo </w:t>
      </w:r>
      <w:r w:rsidR="00CC23EE" w:rsidRPr="00157168">
        <w:rPr>
          <w:rFonts w:ascii="Arial" w:hAnsi="Arial" w:cs="Arial"/>
          <w:sz w:val="20"/>
          <w:szCs w:val="20"/>
        </w:rPr>
        <w:t>foi criado</w:t>
      </w:r>
      <w:r w:rsidR="00157168">
        <w:rPr>
          <w:rFonts w:ascii="Arial" w:hAnsi="Arial" w:cs="Arial"/>
          <w:sz w:val="20"/>
          <w:szCs w:val="20"/>
        </w:rPr>
        <w:t xml:space="preserve"> </w:t>
      </w:r>
      <w:r w:rsidR="00157168" w:rsidRPr="00157168">
        <w:rPr>
          <w:rFonts w:ascii="Arial" w:hAnsi="Arial" w:cs="Arial"/>
          <w:sz w:val="20"/>
          <w:szCs w:val="20"/>
        </w:rPr>
        <w:t>em função de uma demanda reprimida do SUS</w:t>
      </w:r>
      <w:r w:rsidR="00CC23EE" w:rsidRPr="00157168">
        <w:rPr>
          <w:rFonts w:ascii="Arial" w:hAnsi="Arial" w:cs="Arial"/>
          <w:sz w:val="20"/>
          <w:szCs w:val="20"/>
        </w:rPr>
        <w:t xml:space="preserve"> </w:t>
      </w:r>
      <w:r w:rsidR="00C90BF5" w:rsidRPr="00157168">
        <w:rPr>
          <w:rFonts w:ascii="Arial" w:hAnsi="Arial" w:cs="Arial"/>
          <w:sz w:val="20"/>
          <w:szCs w:val="20"/>
        </w:rPr>
        <w:t>n</w:t>
      </w:r>
      <w:r w:rsidR="00CC23EE" w:rsidRPr="00157168">
        <w:rPr>
          <w:rFonts w:ascii="Arial" w:hAnsi="Arial" w:cs="Arial"/>
          <w:sz w:val="20"/>
          <w:szCs w:val="20"/>
        </w:rPr>
        <w:t xml:space="preserve">o </w:t>
      </w:r>
      <w:r w:rsidR="00157168">
        <w:rPr>
          <w:rFonts w:ascii="Arial" w:hAnsi="Arial" w:cs="Arial"/>
          <w:sz w:val="20"/>
          <w:szCs w:val="20"/>
        </w:rPr>
        <w:t>Centro de Estudos e Atendimentos em Fisioterapia e Reabilitação (</w:t>
      </w:r>
      <w:r w:rsidR="00CC23EE" w:rsidRPr="00157168">
        <w:rPr>
          <w:rFonts w:ascii="Arial" w:hAnsi="Arial" w:cs="Arial"/>
          <w:sz w:val="20"/>
          <w:szCs w:val="20"/>
        </w:rPr>
        <w:t>CEAFIR</w:t>
      </w:r>
      <w:r w:rsidR="00157168">
        <w:rPr>
          <w:rFonts w:ascii="Arial" w:hAnsi="Arial" w:cs="Arial"/>
          <w:sz w:val="20"/>
          <w:szCs w:val="20"/>
        </w:rPr>
        <w:t>)</w:t>
      </w:r>
      <w:r w:rsidR="00CC23EE" w:rsidRPr="00157168">
        <w:rPr>
          <w:rFonts w:ascii="Arial" w:hAnsi="Arial" w:cs="Arial"/>
          <w:sz w:val="20"/>
          <w:szCs w:val="20"/>
        </w:rPr>
        <w:t xml:space="preserve"> da</w:t>
      </w:r>
      <w:r w:rsidR="00C90BF5" w:rsidRPr="00157168">
        <w:rPr>
          <w:rFonts w:ascii="Arial" w:hAnsi="Arial" w:cs="Arial"/>
          <w:sz w:val="20"/>
          <w:szCs w:val="20"/>
        </w:rPr>
        <w:t xml:space="preserve"> F</w:t>
      </w:r>
      <w:r w:rsidR="00D23476" w:rsidRPr="00157168">
        <w:rPr>
          <w:rFonts w:ascii="Arial" w:hAnsi="Arial" w:cs="Arial"/>
          <w:sz w:val="20"/>
          <w:szCs w:val="20"/>
        </w:rPr>
        <w:t>CT-UNESP</w:t>
      </w:r>
      <w:r w:rsidR="00157168">
        <w:rPr>
          <w:rFonts w:ascii="Arial" w:hAnsi="Arial" w:cs="Arial"/>
          <w:sz w:val="20"/>
          <w:szCs w:val="20"/>
        </w:rPr>
        <w:t>-</w:t>
      </w:r>
      <w:r w:rsidR="00D23476" w:rsidRPr="00157168">
        <w:rPr>
          <w:rFonts w:ascii="Arial" w:hAnsi="Arial" w:cs="Arial"/>
          <w:sz w:val="20"/>
          <w:szCs w:val="20"/>
        </w:rPr>
        <w:t xml:space="preserve"> </w:t>
      </w:r>
      <w:r w:rsidR="00CC23EE" w:rsidRPr="00157168">
        <w:rPr>
          <w:rFonts w:ascii="Arial" w:hAnsi="Arial" w:cs="Arial"/>
          <w:sz w:val="20"/>
          <w:szCs w:val="20"/>
        </w:rPr>
        <w:t xml:space="preserve">Campus </w:t>
      </w:r>
      <w:r w:rsidR="00D23476" w:rsidRPr="00157168">
        <w:rPr>
          <w:rFonts w:ascii="Arial" w:hAnsi="Arial" w:cs="Arial"/>
          <w:sz w:val="20"/>
          <w:szCs w:val="20"/>
        </w:rPr>
        <w:t xml:space="preserve">de Presidente Prudente </w:t>
      </w:r>
      <w:r w:rsidR="00157168">
        <w:rPr>
          <w:rFonts w:ascii="Arial" w:hAnsi="Arial" w:cs="Arial"/>
          <w:sz w:val="20"/>
          <w:szCs w:val="20"/>
        </w:rPr>
        <w:t xml:space="preserve">e vem sendo desenvolvido desde 2007. </w:t>
      </w:r>
      <w:r w:rsidR="008560D0" w:rsidRPr="00157168">
        <w:rPr>
          <w:rFonts w:ascii="Arial" w:hAnsi="Arial" w:cs="Arial"/>
          <w:sz w:val="20"/>
          <w:szCs w:val="20"/>
        </w:rPr>
        <w:t xml:space="preserve">O tratamento </w:t>
      </w:r>
      <w:r w:rsidR="00CC23EE" w:rsidRPr="00157168">
        <w:rPr>
          <w:rFonts w:ascii="Arial" w:hAnsi="Arial" w:cs="Arial"/>
          <w:sz w:val="20"/>
          <w:szCs w:val="20"/>
        </w:rPr>
        <w:t xml:space="preserve">postural global </w:t>
      </w:r>
      <w:r w:rsidR="008560D0" w:rsidRPr="00157168">
        <w:rPr>
          <w:rFonts w:ascii="Arial" w:hAnsi="Arial" w:cs="Arial"/>
          <w:sz w:val="20"/>
          <w:szCs w:val="20"/>
        </w:rPr>
        <w:t xml:space="preserve">em grupo </w:t>
      </w:r>
      <w:r w:rsidR="00CC23EE" w:rsidRPr="00157168">
        <w:rPr>
          <w:rFonts w:ascii="Arial" w:hAnsi="Arial" w:cs="Arial"/>
          <w:sz w:val="20"/>
          <w:szCs w:val="20"/>
        </w:rPr>
        <w:t>tem como objetivo:</w:t>
      </w:r>
      <w:r w:rsidR="008560D0" w:rsidRPr="00157168">
        <w:rPr>
          <w:rFonts w:ascii="Arial" w:hAnsi="Arial" w:cs="Arial"/>
          <w:sz w:val="20"/>
          <w:szCs w:val="20"/>
        </w:rPr>
        <w:t xml:space="preserve"> promover a reed</w:t>
      </w:r>
      <w:r w:rsidR="006C0346">
        <w:rPr>
          <w:rFonts w:ascii="Arial" w:hAnsi="Arial" w:cs="Arial"/>
          <w:sz w:val="20"/>
          <w:szCs w:val="20"/>
        </w:rPr>
        <w:t xml:space="preserve">ucação respiratória, </w:t>
      </w:r>
      <w:r w:rsidR="008560D0" w:rsidRPr="00157168">
        <w:rPr>
          <w:rFonts w:ascii="Arial" w:hAnsi="Arial" w:cs="Arial"/>
          <w:sz w:val="20"/>
          <w:szCs w:val="20"/>
        </w:rPr>
        <w:t>orientar os maus hábitos posturais, aumentar a flexi</w:t>
      </w:r>
      <w:r w:rsidR="00CC23EE" w:rsidRPr="00157168">
        <w:rPr>
          <w:rFonts w:ascii="Arial" w:hAnsi="Arial" w:cs="Arial"/>
          <w:sz w:val="20"/>
          <w:szCs w:val="20"/>
        </w:rPr>
        <w:t>bilidade muscular</w:t>
      </w:r>
      <w:r w:rsidR="008560D0" w:rsidRPr="00157168">
        <w:rPr>
          <w:rFonts w:ascii="Arial" w:hAnsi="Arial" w:cs="Arial"/>
          <w:sz w:val="20"/>
          <w:szCs w:val="20"/>
        </w:rPr>
        <w:t>, fortalecimento, equilíbrio, coordenação e conscientização corporal.</w:t>
      </w:r>
      <w:r w:rsidR="005F2DF8" w:rsidRPr="00157168">
        <w:rPr>
          <w:rFonts w:ascii="Arial" w:hAnsi="Arial" w:cs="Arial"/>
          <w:sz w:val="20"/>
          <w:szCs w:val="20"/>
        </w:rPr>
        <w:t xml:space="preserve"> Além de minimizar os vícios posturais e reeducar o indivíduo em relação ao conhecimento de seu corpo, por ser em grupo, vem de encontro à dinâmica de socialização com outros indivíduos que não são do seu convívio diário, trazendo um bem esta</w:t>
      </w:r>
      <w:r w:rsidR="00B6429C">
        <w:rPr>
          <w:rFonts w:ascii="Arial" w:hAnsi="Arial" w:cs="Arial"/>
          <w:sz w:val="20"/>
          <w:szCs w:val="20"/>
        </w:rPr>
        <w:t>r, por meio da realização da prát</w:t>
      </w:r>
      <w:r w:rsidR="005F2DF8" w:rsidRPr="00157168">
        <w:rPr>
          <w:rFonts w:ascii="Arial" w:hAnsi="Arial" w:cs="Arial"/>
          <w:sz w:val="20"/>
          <w:szCs w:val="20"/>
        </w:rPr>
        <w:t>ica de atividade física</w:t>
      </w:r>
      <w:r w:rsidR="00B6429C">
        <w:rPr>
          <w:rFonts w:ascii="Arial" w:hAnsi="Arial" w:cs="Arial"/>
          <w:sz w:val="20"/>
          <w:szCs w:val="20"/>
          <w:vertAlign w:val="superscript"/>
        </w:rPr>
        <w:t>2</w:t>
      </w:r>
      <w:r w:rsidR="005F2DF8" w:rsidRPr="00157168">
        <w:rPr>
          <w:rFonts w:ascii="Arial" w:hAnsi="Arial" w:cs="Arial"/>
          <w:sz w:val="20"/>
          <w:szCs w:val="20"/>
        </w:rPr>
        <w:t>.</w:t>
      </w:r>
      <w:r w:rsidR="00082EC9">
        <w:rPr>
          <w:rFonts w:ascii="Arial" w:hAnsi="Arial" w:cs="Arial"/>
          <w:sz w:val="20"/>
          <w:szCs w:val="20"/>
        </w:rPr>
        <w:t xml:space="preserve"> </w:t>
      </w:r>
      <w:r w:rsidR="00D23476" w:rsidRPr="00157168">
        <w:rPr>
          <w:rFonts w:ascii="Arial" w:hAnsi="Arial" w:cs="Arial"/>
          <w:b/>
          <w:sz w:val="20"/>
          <w:szCs w:val="20"/>
        </w:rPr>
        <w:t>Objetivo:</w:t>
      </w:r>
      <w:r w:rsidR="00D23476" w:rsidRPr="00157168">
        <w:rPr>
          <w:rFonts w:ascii="Arial" w:hAnsi="Arial" w:cs="Arial"/>
          <w:sz w:val="20"/>
          <w:szCs w:val="20"/>
        </w:rPr>
        <w:t xml:space="preserve"> </w:t>
      </w:r>
      <w:r w:rsidR="000A62B5">
        <w:rPr>
          <w:rFonts w:ascii="Arial" w:hAnsi="Arial" w:cs="Arial"/>
          <w:sz w:val="20"/>
          <w:szCs w:val="20"/>
        </w:rPr>
        <w:t>A</w:t>
      </w:r>
      <w:r w:rsidR="005F2DF8" w:rsidRPr="00157168">
        <w:rPr>
          <w:rFonts w:ascii="Arial" w:hAnsi="Arial" w:cs="Arial"/>
          <w:sz w:val="20"/>
          <w:szCs w:val="20"/>
        </w:rPr>
        <w:t xml:space="preserve">valiar a influência </w:t>
      </w:r>
      <w:r w:rsidR="005F2DF8" w:rsidRPr="00157168">
        <w:rPr>
          <w:rFonts w:ascii="Arial" w:hAnsi="Arial" w:cs="Arial"/>
          <w:bCs/>
          <w:sz w:val="20"/>
          <w:szCs w:val="20"/>
        </w:rPr>
        <w:t xml:space="preserve">de um programa de orientação e reequilíbrio postural em grupo no equilíbrio e flexibilidade de seus participantes. </w:t>
      </w:r>
      <w:r w:rsidR="00D23476" w:rsidRPr="00157168">
        <w:rPr>
          <w:rFonts w:ascii="Arial" w:hAnsi="Arial" w:cs="Arial"/>
          <w:b/>
          <w:color w:val="000000" w:themeColor="text1"/>
          <w:sz w:val="20"/>
          <w:szCs w:val="20"/>
        </w:rPr>
        <w:t>Métodos:</w:t>
      </w:r>
      <w:r w:rsidR="00D23476" w:rsidRPr="00157168">
        <w:rPr>
          <w:rFonts w:ascii="Arial" w:hAnsi="Arial" w:cs="Arial"/>
          <w:sz w:val="20"/>
          <w:szCs w:val="20"/>
        </w:rPr>
        <w:t xml:space="preserve"> </w:t>
      </w:r>
      <w:r w:rsidR="008560D0" w:rsidRPr="00157168">
        <w:rPr>
          <w:rFonts w:ascii="Arial" w:eastAsia="Calibri" w:hAnsi="Arial" w:cs="Arial"/>
          <w:bCs/>
          <w:color w:val="000000" w:themeColor="text1"/>
          <w:sz w:val="20"/>
          <w:szCs w:val="20"/>
        </w:rPr>
        <w:t>Trata-se de um estudo transversal composto de</w:t>
      </w:r>
      <w:r w:rsidR="008560D0" w:rsidRPr="00157168">
        <w:rPr>
          <w:rFonts w:ascii="Arial" w:hAnsi="Arial" w:cs="Arial"/>
          <w:iCs/>
          <w:color w:val="000000" w:themeColor="text1"/>
          <w:sz w:val="20"/>
          <w:szCs w:val="20"/>
        </w:rPr>
        <w:t xml:space="preserve"> 10 participantes</w:t>
      </w:r>
      <w:r w:rsidR="008E6FB9" w:rsidRPr="00157168">
        <w:rPr>
          <w:rFonts w:ascii="Arial" w:hAnsi="Arial" w:cs="Arial"/>
          <w:iCs/>
          <w:color w:val="000000" w:themeColor="text1"/>
          <w:sz w:val="20"/>
          <w:szCs w:val="20"/>
        </w:rPr>
        <w:t xml:space="preserve"> com idade média de 56 </w:t>
      </w:r>
      <w:r w:rsidR="008E6FB9" w:rsidRPr="00157168">
        <w:rPr>
          <w:rFonts w:ascii="Arial" w:hAnsi="Arial" w:cs="Arial"/>
          <w:sz w:val="20"/>
          <w:szCs w:val="20"/>
        </w:rPr>
        <w:t>± 19 anos</w:t>
      </w:r>
      <w:r w:rsidR="008560D0" w:rsidRPr="00157168">
        <w:rPr>
          <w:rFonts w:ascii="Arial" w:hAnsi="Arial" w:cs="Arial"/>
          <w:iCs/>
          <w:color w:val="000000" w:themeColor="text1"/>
          <w:sz w:val="20"/>
          <w:szCs w:val="20"/>
        </w:rPr>
        <w:t xml:space="preserve">, de ambos os sexos que </w:t>
      </w:r>
      <w:r w:rsidR="008560D0" w:rsidRPr="00157168">
        <w:rPr>
          <w:rFonts w:ascii="Arial" w:hAnsi="Arial" w:cs="Arial"/>
          <w:color w:val="000000" w:themeColor="text1"/>
          <w:sz w:val="20"/>
          <w:szCs w:val="20"/>
        </w:rPr>
        <w:t xml:space="preserve">realizam regularmente o programa de </w:t>
      </w:r>
      <w:r w:rsidR="008560D0" w:rsidRPr="006C0346">
        <w:rPr>
          <w:rFonts w:ascii="Arial" w:hAnsi="Arial" w:cs="Arial"/>
          <w:color w:val="000000" w:themeColor="text1"/>
          <w:sz w:val="20"/>
          <w:szCs w:val="20"/>
        </w:rPr>
        <w:t>orientação</w:t>
      </w:r>
      <w:r w:rsidR="008560D0" w:rsidRPr="00157168">
        <w:rPr>
          <w:rFonts w:ascii="Arial" w:hAnsi="Arial" w:cs="Arial"/>
          <w:color w:val="000000" w:themeColor="text1"/>
          <w:sz w:val="20"/>
          <w:szCs w:val="20"/>
        </w:rPr>
        <w:t xml:space="preserve"> e reequilíbrio em grupo. </w:t>
      </w:r>
      <w:r w:rsidR="008E6FB9" w:rsidRPr="00157168">
        <w:rPr>
          <w:rFonts w:ascii="Arial" w:hAnsi="Arial" w:cs="Arial"/>
          <w:color w:val="000000" w:themeColor="text1"/>
          <w:sz w:val="20"/>
          <w:szCs w:val="20"/>
        </w:rPr>
        <w:t xml:space="preserve">Para a avaliação do equilíbrio dinâmico e mobilidade funcional </w:t>
      </w:r>
      <w:r w:rsidR="008E6FB9" w:rsidRPr="00157168">
        <w:rPr>
          <w:rFonts w:ascii="Arial" w:hAnsi="Arial" w:cs="Arial"/>
          <w:bCs/>
          <w:sz w:val="20"/>
          <w:szCs w:val="20"/>
        </w:rPr>
        <w:t xml:space="preserve">foi utilizado o teste </w:t>
      </w:r>
      <w:proofErr w:type="spellStart"/>
      <w:r w:rsidR="008E6FB9" w:rsidRPr="00157168">
        <w:rPr>
          <w:rFonts w:ascii="Arial" w:hAnsi="Arial" w:cs="Arial"/>
          <w:bCs/>
          <w:sz w:val="20"/>
          <w:szCs w:val="20"/>
        </w:rPr>
        <w:t>Timed</w:t>
      </w:r>
      <w:proofErr w:type="spellEnd"/>
      <w:r w:rsidR="008E6FB9" w:rsidRPr="001571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E6FB9" w:rsidRPr="00157168">
        <w:rPr>
          <w:rFonts w:ascii="Arial" w:hAnsi="Arial" w:cs="Arial"/>
          <w:bCs/>
          <w:sz w:val="20"/>
          <w:szCs w:val="20"/>
        </w:rPr>
        <w:t>Up</w:t>
      </w:r>
      <w:proofErr w:type="spellEnd"/>
      <w:r w:rsidR="008E6FB9" w:rsidRPr="0015716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E6FB9" w:rsidRPr="00157168">
        <w:rPr>
          <w:rFonts w:ascii="Arial" w:hAnsi="Arial" w:cs="Arial"/>
          <w:bCs/>
          <w:sz w:val="20"/>
          <w:szCs w:val="20"/>
        </w:rPr>
        <w:t>And</w:t>
      </w:r>
      <w:proofErr w:type="spellEnd"/>
      <w:r w:rsidR="008E6FB9" w:rsidRPr="00157168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E6FB9" w:rsidRPr="00157168">
        <w:rPr>
          <w:rFonts w:ascii="Arial" w:hAnsi="Arial" w:cs="Arial"/>
          <w:bCs/>
          <w:sz w:val="20"/>
          <w:szCs w:val="20"/>
        </w:rPr>
        <w:t>Go</w:t>
      </w:r>
      <w:proofErr w:type="gramEnd"/>
      <w:r w:rsidR="008E6FB9" w:rsidRPr="00157168">
        <w:rPr>
          <w:rFonts w:ascii="Arial" w:hAnsi="Arial" w:cs="Arial"/>
          <w:bCs/>
          <w:sz w:val="20"/>
          <w:szCs w:val="20"/>
        </w:rPr>
        <w:t xml:space="preserve"> (TUG)</w:t>
      </w:r>
      <w:r w:rsidR="005F2DF8" w:rsidRPr="00157168">
        <w:rPr>
          <w:rFonts w:ascii="Arial" w:hAnsi="Arial" w:cs="Arial"/>
          <w:bCs/>
          <w:sz w:val="20"/>
          <w:szCs w:val="20"/>
        </w:rPr>
        <w:t xml:space="preserve">, o qual </w:t>
      </w:r>
      <w:r w:rsidR="005F2DF8" w:rsidRPr="00157168">
        <w:rPr>
          <w:rFonts w:ascii="Arial" w:hAnsi="Arial" w:cs="Arial"/>
          <w:sz w:val="20"/>
          <w:szCs w:val="20"/>
        </w:rPr>
        <w:t>é uma medid</w:t>
      </w:r>
      <w:r w:rsidR="006C0346">
        <w:rPr>
          <w:rFonts w:ascii="Arial" w:hAnsi="Arial" w:cs="Arial"/>
          <w:sz w:val="20"/>
          <w:szCs w:val="20"/>
        </w:rPr>
        <w:t>a composta que envolve</w:t>
      </w:r>
      <w:r w:rsidR="005F2DF8" w:rsidRPr="00157168">
        <w:rPr>
          <w:rFonts w:ascii="Arial" w:hAnsi="Arial" w:cs="Arial"/>
          <w:sz w:val="20"/>
          <w:szCs w:val="20"/>
        </w:rPr>
        <w:t xml:space="preserve"> velocidade, agilidade e equilíbrio dinâmico, com o objetivo de avaliar mobilidade funcional em atividades cotidianas</w:t>
      </w:r>
      <w:r w:rsidR="00B6429C">
        <w:rPr>
          <w:rFonts w:ascii="Arial" w:hAnsi="Arial" w:cs="Arial"/>
          <w:sz w:val="20"/>
          <w:szCs w:val="20"/>
          <w:vertAlign w:val="superscript"/>
        </w:rPr>
        <w:t>3</w:t>
      </w:r>
      <w:r w:rsidR="00157168">
        <w:rPr>
          <w:rFonts w:ascii="Arial" w:hAnsi="Arial" w:cs="Arial"/>
          <w:sz w:val="20"/>
          <w:szCs w:val="20"/>
        </w:rPr>
        <w:t>. P</w:t>
      </w:r>
      <w:r w:rsidR="008560D0" w:rsidRPr="00157168">
        <w:rPr>
          <w:rFonts w:ascii="Arial" w:eastAsia="MyriadPro-Light" w:hAnsi="Arial" w:cs="Arial"/>
          <w:sz w:val="20"/>
          <w:szCs w:val="20"/>
        </w:rPr>
        <w:t xml:space="preserve">ara mensurar a flexibilidade foi utilizado o teste linear </w:t>
      </w:r>
      <w:r w:rsidR="008560D0" w:rsidRPr="00157168">
        <w:rPr>
          <w:rFonts w:ascii="Arial" w:hAnsi="Arial" w:cs="Arial"/>
          <w:sz w:val="20"/>
          <w:szCs w:val="20"/>
        </w:rPr>
        <w:t>do Banco de Wel</w:t>
      </w:r>
      <w:r w:rsidR="006C0346">
        <w:rPr>
          <w:rFonts w:ascii="Arial" w:hAnsi="Arial" w:cs="Arial"/>
          <w:sz w:val="20"/>
          <w:szCs w:val="20"/>
        </w:rPr>
        <w:t>ls</w:t>
      </w:r>
      <w:r w:rsidR="008E6FB9" w:rsidRPr="00157168">
        <w:rPr>
          <w:rFonts w:ascii="Arial" w:hAnsi="Arial" w:cs="Arial"/>
          <w:sz w:val="20"/>
          <w:szCs w:val="20"/>
        </w:rPr>
        <w:t xml:space="preserve">. </w:t>
      </w:r>
      <w:r w:rsidR="008E6FB9" w:rsidRPr="00157168">
        <w:rPr>
          <w:rFonts w:ascii="Arial" w:hAnsi="Arial" w:cs="Arial"/>
          <w:b/>
          <w:sz w:val="20"/>
          <w:szCs w:val="20"/>
        </w:rPr>
        <w:t xml:space="preserve">Resultados: </w:t>
      </w:r>
      <w:r w:rsidR="008E6FB9" w:rsidRPr="00157168">
        <w:rPr>
          <w:rFonts w:ascii="Arial" w:eastAsia="MyriadPro-Light" w:hAnsi="Arial" w:cs="Arial"/>
          <w:sz w:val="20"/>
          <w:szCs w:val="20"/>
        </w:rPr>
        <w:t xml:space="preserve">A avaliação da mobilidade funcional </w:t>
      </w:r>
      <w:r w:rsidR="008E6FB9" w:rsidRPr="00157168">
        <w:rPr>
          <w:rFonts w:ascii="Arial" w:hAnsi="Arial" w:cs="Arial"/>
          <w:bCs/>
          <w:sz w:val="20"/>
          <w:szCs w:val="20"/>
        </w:rPr>
        <w:t>verificou que a média do tempo de execução dos participantes foi de 6,19s</w:t>
      </w:r>
      <w:r w:rsidR="00082EC9">
        <w:rPr>
          <w:rFonts w:ascii="Arial" w:hAnsi="Arial" w:cs="Arial"/>
          <w:bCs/>
          <w:sz w:val="20"/>
          <w:szCs w:val="20"/>
        </w:rPr>
        <w:t xml:space="preserve"> </w:t>
      </w:r>
      <w:r w:rsidR="008E6FB9" w:rsidRPr="00157168">
        <w:rPr>
          <w:rFonts w:ascii="Arial" w:eastAsia="MyriadPro-Light" w:hAnsi="Arial" w:cs="Arial"/>
          <w:sz w:val="20"/>
          <w:szCs w:val="20"/>
          <w:lang w:val="pt-PT"/>
        </w:rPr>
        <w:t>±</w:t>
      </w:r>
      <w:r w:rsidR="00082EC9">
        <w:rPr>
          <w:rFonts w:ascii="Arial" w:eastAsia="MyriadPro-Light" w:hAnsi="Arial" w:cs="Arial"/>
          <w:sz w:val="20"/>
          <w:szCs w:val="20"/>
          <w:lang w:val="pt-PT"/>
        </w:rPr>
        <w:t xml:space="preserve"> </w:t>
      </w:r>
      <w:r w:rsidR="008E6FB9" w:rsidRPr="00157168">
        <w:rPr>
          <w:rFonts w:ascii="Arial" w:eastAsia="MyriadPro-Light" w:hAnsi="Arial" w:cs="Arial"/>
          <w:sz w:val="20"/>
          <w:szCs w:val="20"/>
          <w:lang w:val="pt-PT"/>
        </w:rPr>
        <w:t xml:space="preserve">1,2. Já a flexibilidade avaliada pelo teste do Banco de Wells, </w:t>
      </w:r>
      <w:r w:rsidR="00CC23EE" w:rsidRPr="00157168">
        <w:rPr>
          <w:rFonts w:ascii="Arial" w:eastAsia="MyriadPro-Light" w:hAnsi="Arial" w:cs="Arial"/>
          <w:sz w:val="20"/>
          <w:szCs w:val="20"/>
          <w:lang w:val="pt-PT"/>
        </w:rPr>
        <w:t>c</w:t>
      </w:r>
      <w:r w:rsidR="008E6FB9" w:rsidRPr="00157168">
        <w:rPr>
          <w:rFonts w:ascii="Arial" w:eastAsia="MyriadPro-Light" w:hAnsi="Arial" w:cs="Arial"/>
          <w:sz w:val="20"/>
          <w:szCs w:val="20"/>
          <w:lang w:val="pt-PT"/>
        </w:rPr>
        <w:t>o</w:t>
      </w:r>
      <w:r w:rsidR="00CC23EE" w:rsidRPr="00157168">
        <w:rPr>
          <w:rFonts w:ascii="Arial" w:eastAsia="MyriadPro-Light" w:hAnsi="Arial" w:cs="Arial"/>
          <w:sz w:val="20"/>
          <w:szCs w:val="20"/>
          <w:lang w:val="pt-PT"/>
        </w:rPr>
        <w:t>m</w:t>
      </w:r>
      <w:r w:rsidR="00082EC9">
        <w:rPr>
          <w:rFonts w:ascii="Arial" w:eastAsia="MyriadPro-Light" w:hAnsi="Arial" w:cs="Arial"/>
          <w:sz w:val="20"/>
          <w:szCs w:val="20"/>
          <w:lang w:val="pt-PT"/>
        </w:rPr>
        <w:t xml:space="preserve"> valor médio de 29,15 cm </w:t>
      </w:r>
      <w:r w:rsidR="008E6FB9" w:rsidRPr="00157168">
        <w:rPr>
          <w:rFonts w:ascii="Arial" w:eastAsia="MyriadPro-Light" w:hAnsi="Arial" w:cs="Arial"/>
          <w:sz w:val="20"/>
          <w:szCs w:val="20"/>
          <w:lang w:val="pt-PT"/>
        </w:rPr>
        <w:t>±</w:t>
      </w:r>
      <w:r w:rsidR="00082EC9">
        <w:rPr>
          <w:rFonts w:ascii="Arial" w:eastAsia="MyriadPro-Light" w:hAnsi="Arial" w:cs="Arial"/>
          <w:sz w:val="20"/>
          <w:szCs w:val="20"/>
          <w:lang w:val="pt-PT"/>
        </w:rPr>
        <w:t xml:space="preserve"> </w:t>
      </w:r>
      <w:r w:rsidR="008E6FB9" w:rsidRPr="00157168">
        <w:rPr>
          <w:rFonts w:ascii="Arial" w:eastAsia="MyriadPro-Light" w:hAnsi="Arial" w:cs="Arial"/>
          <w:sz w:val="20"/>
          <w:szCs w:val="20"/>
          <w:lang w:val="pt-PT"/>
        </w:rPr>
        <w:t xml:space="preserve">11,7. </w:t>
      </w:r>
      <w:r w:rsidR="008E6FB9" w:rsidRPr="00157168">
        <w:rPr>
          <w:rFonts w:ascii="Arial" w:hAnsi="Arial" w:cs="Arial"/>
          <w:sz w:val="20"/>
          <w:szCs w:val="20"/>
        </w:rPr>
        <w:t>Os resultados demostraram</w:t>
      </w:r>
      <w:r w:rsidR="008560D0" w:rsidRPr="00157168">
        <w:rPr>
          <w:rFonts w:ascii="Arial" w:hAnsi="Arial" w:cs="Arial"/>
          <w:sz w:val="20"/>
          <w:szCs w:val="20"/>
        </w:rPr>
        <w:t xml:space="preserve"> que 100% dos participantes apresentam </w:t>
      </w:r>
      <w:r w:rsidR="008E6FB9" w:rsidRPr="00157168">
        <w:rPr>
          <w:rFonts w:ascii="Arial" w:hAnsi="Arial" w:cs="Arial"/>
          <w:sz w:val="20"/>
          <w:szCs w:val="20"/>
        </w:rPr>
        <w:t>boa mobilidade funcional</w:t>
      </w:r>
      <w:r w:rsidR="00157168">
        <w:rPr>
          <w:rFonts w:ascii="Arial" w:hAnsi="Arial" w:cs="Arial"/>
          <w:sz w:val="20"/>
          <w:szCs w:val="20"/>
        </w:rPr>
        <w:t xml:space="preserve"> </w:t>
      </w:r>
      <w:r w:rsidR="00B548DE">
        <w:rPr>
          <w:rFonts w:ascii="Arial" w:hAnsi="Arial" w:cs="Arial"/>
          <w:sz w:val="20"/>
          <w:szCs w:val="20"/>
        </w:rPr>
        <w:t xml:space="preserve">e </w:t>
      </w:r>
      <w:r w:rsidR="00157168">
        <w:rPr>
          <w:rFonts w:ascii="Arial" w:hAnsi="Arial" w:cs="Arial"/>
          <w:sz w:val="20"/>
          <w:szCs w:val="20"/>
        </w:rPr>
        <w:t>e</w:t>
      </w:r>
      <w:r w:rsidR="00157168" w:rsidRPr="00157168">
        <w:rPr>
          <w:rFonts w:ascii="Arial" w:hAnsi="Arial" w:cs="Arial"/>
          <w:color w:val="000000" w:themeColor="text1"/>
          <w:sz w:val="20"/>
          <w:szCs w:val="20"/>
        </w:rPr>
        <w:t>quilíbrio dinâmico dentro da normalidade,</w:t>
      </w:r>
      <w:r w:rsidR="00157168" w:rsidRPr="00157168">
        <w:rPr>
          <w:rFonts w:ascii="Arial" w:hAnsi="Arial" w:cs="Arial"/>
          <w:sz w:val="20"/>
          <w:szCs w:val="20"/>
        </w:rPr>
        <w:t xml:space="preserve"> </w:t>
      </w:r>
      <w:r w:rsidR="00764F1C">
        <w:rPr>
          <w:rFonts w:ascii="Arial" w:hAnsi="Arial" w:cs="Arial"/>
          <w:sz w:val="20"/>
          <w:szCs w:val="20"/>
        </w:rPr>
        <w:t>diminuindo</w:t>
      </w:r>
      <w:r w:rsidR="00157168" w:rsidRPr="00157168">
        <w:rPr>
          <w:rFonts w:ascii="Arial" w:hAnsi="Arial" w:cs="Arial"/>
          <w:sz w:val="20"/>
          <w:szCs w:val="20"/>
        </w:rPr>
        <w:t xml:space="preserve"> dessa forma </w:t>
      </w:r>
      <w:proofErr w:type="gramStart"/>
      <w:r w:rsidR="00157168" w:rsidRPr="00157168">
        <w:rPr>
          <w:rFonts w:ascii="Arial" w:hAnsi="Arial" w:cs="Arial"/>
          <w:sz w:val="20"/>
          <w:szCs w:val="20"/>
        </w:rPr>
        <w:t>risco</w:t>
      </w:r>
      <w:proofErr w:type="gramEnd"/>
      <w:r w:rsidR="00157168" w:rsidRPr="00157168">
        <w:rPr>
          <w:rFonts w:ascii="Arial" w:hAnsi="Arial" w:cs="Arial"/>
          <w:sz w:val="20"/>
          <w:szCs w:val="20"/>
        </w:rPr>
        <w:t xml:space="preserve"> de quedas</w:t>
      </w:r>
      <w:r w:rsidR="00B548DE">
        <w:rPr>
          <w:rFonts w:ascii="Arial" w:hAnsi="Arial" w:cs="Arial"/>
          <w:color w:val="000000" w:themeColor="text1"/>
          <w:sz w:val="20"/>
          <w:szCs w:val="20"/>
        </w:rPr>
        <w:t xml:space="preserve">. Com </w:t>
      </w:r>
      <w:r w:rsidR="001E4496" w:rsidRPr="00157168">
        <w:rPr>
          <w:rFonts w:ascii="Arial" w:hAnsi="Arial" w:cs="Arial"/>
          <w:sz w:val="20"/>
          <w:szCs w:val="20"/>
        </w:rPr>
        <w:t xml:space="preserve">relação </w:t>
      </w:r>
      <w:r w:rsidR="004F5793" w:rsidRPr="00157168">
        <w:rPr>
          <w:rFonts w:ascii="Arial" w:hAnsi="Arial" w:cs="Arial"/>
          <w:sz w:val="20"/>
          <w:szCs w:val="20"/>
        </w:rPr>
        <w:t>à</w:t>
      </w:r>
      <w:r w:rsidR="001E4496" w:rsidRPr="00157168">
        <w:rPr>
          <w:rFonts w:ascii="Arial" w:hAnsi="Arial" w:cs="Arial"/>
          <w:sz w:val="20"/>
          <w:szCs w:val="20"/>
        </w:rPr>
        <w:t xml:space="preserve"> flexibilidade,</w:t>
      </w:r>
      <w:r w:rsidR="008560D0" w:rsidRPr="00157168">
        <w:rPr>
          <w:rFonts w:ascii="Arial" w:hAnsi="Arial" w:cs="Arial"/>
          <w:sz w:val="20"/>
          <w:szCs w:val="20"/>
        </w:rPr>
        <w:t xml:space="preserve"> 70%</w:t>
      </w:r>
      <w:r w:rsidR="008E6FB9" w:rsidRPr="00157168">
        <w:rPr>
          <w:rFonts w:ascii="Arial" w:hAnsi="Arial" w:cs="Arial"/>
          <w:sz w:val="20"/>
          <w:szCs w:val="20"/>
        </w:rPr>
        <w:t xml:space="preserve"> dos participantes apresentaram</w:t>
      </w:r>
      <w:r w:rsidR="00032939" w:rsidRPr="00157168">
        <w:rPr>
          <w:rFonts w:ascii="Arial" w:hAnsi="Arial" w:cs="Arial"/>
          <w:sz w:val="20"/>
          <w:szCs w:val="20"/>
        </w:rPr>
        <w:t xml:space="preserve"> boa flexibilidade da cadeia </w:t>
      </w:r>
      <w:r w:rsidR="001E4496" w:rsidRPr="00157168">
        <w:rPr>
          <w:rFonts w:ascii="Arial" w:hAnsi="Arial" w:cs="Arial"/>
          <w:sz w:val="20"/>
          <w:szCs w:val="20"/>
        </w:rPr>
        <w:t>posterior</w:t>
      </w:r>
      <w:r w:rsidR="00B6429C">
        <w:rPr>
          <w:rFonts w:ascii="Arial" w:hAnsi="Arial" w:cs="Arial"/>
          <w:sz w:val="20"/>
          <w:szCs w:val="20"/>
          <w:vertAlign w:val="superscript"/>
        </w:rPr>
        <w:t>4</w:t>
      </w:r>
      <w:r w:rsidR="00B548DE">
        <w:rPr>
          <w:rFonts w:ascii="Arial" w:hAnsi="Arial" w:cs="Arial"/>
          <w:sz w:val="20"/>
          <w:szCs w:val="20"/>
        </w:rPr>
        <w:t xml:space="preserve">. </w:t>
      </w:r>
      <w:r w:rsidR="00032939" w:rsidRPr="00157168">
        <w:rPr>
          <w:rFonts w:ascii="Arial" w:hAnsi="Arial" w:cs="Arial"/>
          <w:b/>
          <w:sz w:val="20"/>
          <w:szCs w:val="20"/>
        </w:rPr>
        <w:t>Conclusão:</w:t>
      </w:r>
      <w:r w:rsidR="00032939" w:rsidRPr="00157168">
        <w:rPr>
          <w:rFonts w:ascii="Arial" w:hAnsi="Arial" w:cs="Arial"/>
          <w:sz w:val="20"/>
          <w:szCs w:val="20"/>
        </w:rPr>
        <w:t xml:space="preserve"> </w:t>
      </w:r>
      <w:r w:rsidR="00626B6C" w:rsidRPr="00157168">
        <w:rPr>
          <w:rFonts w:ascii="Arial" w:hAnsi="Arial" w:cs="Arial"/>
          <w:color w:val="000000" w:themeColor="text1"/>
          <w:sz w:val="20"/>
          <w:szCs w:val="20"/>
        </w:rPr>
        <w:t>O programa de orientação e reequilíbrio postural em grupo beneficia seus participantes em relação à mobilidade funcional, a flexibilidade além de contribuir para o equilíbrio dinâmico</w:t>
      </w:r>
      <w:r w:rsidR="00B548DE">
        <w:rPr>
          <w:rFonts w:ascii="Arial" w:hAnsi="Arial" w:cs="Arial"/>
          <w:color w:val="000000" w:themeColor="text1"/>
          <w:sz w:val="20"/>
          <w:szCs w:val="20"/>
        </w:rPr>
        <w:t>. A</w:t>
      </w:r>
      <w:r w:rsidR="00B548DE" w:rsidRPr="00157168">
        <w:rPr>
          <w:rFonts w:ascii="Arial" w:hAnsi="Arial" w:cs="Arial"/>
          <w:sz w:val="20"/>
          <w:szCs w:val="20"/>
        </w:rPr>
        <w:t xml:space="preserve"> atividade física constante melhora a flexibilidade da coluna lombar, mensurada a partir da flexão anterior de tronco.</w:t>
      </w:r>
      <w:r w:rsidR="00626B6C" w:rsidRPr="00157168">
        <w:rPr>
          <w:rFonts w:ascii="Arial" w:hAnsi="Arial" w:cs="Arial"/>
          <w:color w:val="000000" w:themeColor="text1"/>
          <w:sz w:val="20"/>
          <w:szCs w:val="20"/>
        </w:rPr>
        <w:t xml:space="preserve"> Esses benefícios geram modificações positivas na qualidade de vida desses indivíduos, favorecendo o </w:t>
      </w:r>
      <w:r w:rsidR="00626B6C" w:rsidRPr="00157168">
        <w:rPr>
          <w:rFonts w:ascii="Arial" w:hAnsi="Arial" w:cs="Arial"/>
          <w:sz w:val="20"/>
          <w:szCs w:val="20"/>
        </w:rPr>
        <w:t>desempenho das atividades de vida diária e possibilitando movimentos sem restrições e sem dor, minimizando o risco de lesões.</w:t>
      </w:r>
    </w:p>
    <w:p w:rsidR="006C0346" w:rsidRPr="00851447" w:rsidRDefault="006C0346" w:rsidP="006C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51447" w:rsidRPr="00851447" w:rsidRDefault="00851447" w:rsidP="008514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1447">
        <w:rPr>
          <w:rFonts w:ascii="Arial" w:hAnsi="Arial" w:cs="Arial"/>
          <w:b/>
          <w:sz w:val="20"/>
          <w:szCs w:val="20"/>
        </w:rPr>
        <w:t xml:space="preserve">Palavras-chave: </w:t>
      </w:r>
      <w:r w:rsidRPr="00851447">
        <w:rPr>
          <w:rFonts w:ascii="Arial" w:hAnsi="Arial" w:cs="Arial"/>
          <w:sz w:val="20"/>
          <w:szCs w:val="20"/>
        </w:rPr>
        <w:t>Alongamento; Flexibilidade; Equilíbrio; Orientação postural; Mobilidade funcional.</w:t>
      </w:r>
    </w:p>
    <w:p w:rsidR="00851447" w:rsidRDefault="00851447" w:rsidP="006C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37B23" w:rsidRPr="00637B23" w:rsidRDefault="00637B23" w:rsidP="006C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37B23">
        <w:rPr>
          <w:rFonts w:ascii="Arial" w:hAnsi="Arial" w:cs="Arial"/>
          <w:bCs/>
          <w:sz w:val="20"/>
          <w:szCs w:val="20"/>
        </w:rPr>
        <w:t>Referências:</w:t>
      </w:r>
    </w:p>
    <w:p w:rsidR="00637B23" w:rsidRPr="00637B23" w:rsidRDefault="00637B23" w:rsidP="006C0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37B23" w:rsidRPr="00637B23" w:rsidRDefault="00637B23" w:rsidP="006C034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7B23">
        <w:rPr>
          <w:rFonts w:ascii="Arial" w:hAnsi="Arial" w:cs="Arial"/>
          <w:bCs/>
          <w:sz w:val="20"/>
          <w:szCs w:val="20"/>
        </w:rPr>
        <w:t xml:space="preserve">MANTOVANI, F. A. </w:t>
      </w:r>
      <w:proofErr w:type="gramStart"/>
      <w:r w:rsidRPr="00637B23">
        <w:rPr>
          <w:rFonts w:ascii="Arial" w:hAnsi="Arial" w:cs="Arial"/>
          <w:bCs/>
          <w:i/>
          <w:sz w:val="20"/>
          <w:szCs w:val="20"/>
        </w:rPr>
        <w:t>et</w:t>
      </w:r>
      <w:proofErr w:type="gramEnd"/>
      <w:r w:rsidRPr="00637B23">
        <w:rPr>
          <w:rFonts w:ascii="Arial" w:hAnsi="Arial" w:cs="Arial"/>
          <w:bCs/>
          <w:i/>
          <w:sz w:val="20"/>
          <w:szCs w:val="20"/>
        </w:rPr>
        <w:t xml:space="preserve"> al</w:t>
      </w:r>
      <w:r w:rsidRPr="00637B23">
        <w:rPr>
          <w:rFonts w:ascii="Arial" w:hAnsi="Arial" w:cs="Arial"/>
          <w:bCs/>
          <w:sz w:val="20"/>
          <w:szCs w:val="20"/>
        </w:rPr>
        <w:t xml:space="preserve">. Análise do efeito de um programa de exercício sobre as medidas da cifose e lordose em pacientes com escoliose idiopática. </w:t>
      </w:r>
      <w:proofErr w:type="spellStart"/>
      <w:r w:rsidRPr="00637B23">
        <w:rPr>
          <w:rFonts w:ascii="Arial" w:hAnsi="Arial" w:cs="Arial"/>
          <w:b/>
          <w:bCs/>
          <w:sz w:val="20"/>
          <w:szCs w:val="20"/>
        </w:rPr>
        <w:t>Colloquium</w:t>
      </w:r>
      <w:proofErr w:type="spellEnd"/>
      <w:r w:rsidRPr="00637B23">
        <w:rPr>
          <w:rFonts w:ascii="Arial" w:hAnsi="Arial" w:cs="Arial"/>
          <w:b/>
          <w:bCs/>
          <w:sz w:val="20"/>
          <w:szCs w:val="20"/>
        </w:rPr>
        <w:t xml:space="preserve"> Vitae</w:t>
      </w:r>
      <w:r w:rsidRPr="00637B23">
        <w:rPr>
          <w:rFonts w:ascii="Arial" w:hAnsi="Arial" w:cs="Arial"/>
          <w:sz w:val="20"/>
          <w:szCs w:val="20"/>
        </w:rPr>
        <w:t>, v. 3, n. Especial, jul.–dez., 2011.</w:t>
      </w:r>
    </w:p>
    <w:p w:rsidR="00637B23" w:rsidRPr="00B6429C" w:rsidRDefault="00637B23" w:rsidP="006C034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7B23">
        <w:rPr>
          <w:rFonts w:ascii="Arial" w:hAnsi="Arial" w:cs="Arial"/>
          <w:sz w:val="20"/>
          <w:szCs w:val="20"/>
        </w:rPr>
        <w:t>HASHIMOTO, B</w:t>
      </w:r>
      <w:r w:rsidRPr="00637B23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Pr="00637B23">
        <w:rPr>
          <w:rFonts w:ascii="Arial" w:hAnsi="Arial" w:cs="Arial"/>
          <w:i/>
          <w:sz w:val="20"/>
          <w:szCs w:val="20"/>
        </w:rPr>
        <w:t>et</w:t>
      </w:r>
      <w:proofErr w:type="gramEnd"/>
      <w:r w:rsidRPr="00637B23">
        <w:rPr>
          <w:rFonts w:ascii="Arial" w:hAnsi="Arial" w:cs="Arial"/>
          <w:i/>
          <w:sz w:val="20"/>
          <w:szCs w:val="20"/>
        </w:rPr>
        <w:t xml:space="preserve"> al</w:t>
      </w:r>
      <w:r w:rsidRPr="00637B23">
        <w:rPr>
          <w:rFonts w:ascii="Arial" w:hAnsi="Arial" w:cs="Arial"/>
          <w:sz w:val="20"/>
          <w:szCs w:val="20"/>
        </w:rPr>
        <w:t xml:space="preserve">. </w:t>
      </w:r>
      <w:r w:rsidRPr="00B6429C">
        <w:rPr>
          <w:rFonts w:ascii="Arial" w:hAnsi="Arial" w:cs="Arial"/>
          <w:bCs/>
          <w:sz w:val="20"/>
          <w:szCs w:val="20"/>
        </w:rPr>
        <w:t>Análise da postura de participantes de um programa postural em grupo.</w:t>
      </w:r>
      <w:r w:rsidRPr="00B642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429C">
        <w:rPr>
          <w:rFonts w:ascii="Arial" w:hAnsi="Arial" w:cs="Arial"/>
          <w:b/>
          <w:sz w:val="20"/>
          <w:szCs w:val="20"/>
        </w:rPr>
        <w:t>Revista Eletrônica de Fisioterapia da FCT/UNESP</w:t>
      </w:r>
      <w:r w:rsidRPr="00B6429C">
        <w:rPr>
          <w:rFonts w:ascii="Arial" w:hAnsi="Arial" w:cs="Arial"/>
          <w:sz w:val="20"/>
          <w:szCs w:val="20"/>
        </w:rPr>
        <w:t>, v.1, n.1, 2009.</w:t>
      </w:r>
    </w:p>
    <w:p w:rsidR="00B6429C" w:rsidRPr="00B6429C" w:rsidRDefault="00B6429C" w:rsidP="006C034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6429C">
        <w:rPr>
          <w:rFonts w:ascii="Arial" w:hAnsi="Arial" w:cs="Arial"/>
          <w:sz w:val="20"/>
          <w:szCs w:val="20"/>
          <w:lang w:val="en-US"/>
        </w:rPr>
        <w:t xml:space="preserve">PODSIADLO D, RICHARDSON S. The Time “Up &amp; Go”: A Test of Basic Functional Mobility for Frail Elderly Persons. </w:t>
      </w:r>
      <w:r w:rsidRPr="00B6429C">
        <w:rPr>
          <w:rFonts w:ascii="Arial" w:hAnsi="Arial" w:cs="Arial"/>
          <w:b/>
          <w:sz w:val="20"/>
          <w:szCs w:val="20"/>
          <w:lang w:val="en-US"/>
        </w:rPr>
        <w:t>Journal of the American Geriatrics Society</w:t>
      </w:r>
      <w:r w:rsidRPr="00B6429C">
        <w:rPr>
          <w:rFonts w:ascii="Arial" w:hAnsi="Arial" w:cs="Arial"/>
          <w:sz w:val="20"/>
          <w:szCs w:val="20"/>
          <w:lang w:val="en-US"/>
        </w:rPr>
        <w:t>, v. 39, n. 2, p. 142-</w:t>
      </w:r>
      <w:r w:rsidRPr="00B6429C">
        <w:rPr>
          <w:rFonts w:ascii="Arial" w:hAnsi="Arial" w:cs="Arial"/>
          <w:sz w:val="20"/>
          <w:szCs w:val="20"/>
          <w:lang w:val="en-US"/>
        </w:rPr>
        <w:softHyphen/>
        <w:t>148, 1991.</w:t>
      </w:r>
    </w:p>
    <w:p w:rsidR="00B6429C" w:rsidRPr="00B6429C" w:rsidRDefault="00B6429C" w:rsidP="006C034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429C">
        <w:rPr>
          <w:rFonts w:ascii="Arial" w:hAnsi="Arial" w:cs="Arial"/>
          <w:sz w:val="20"/>
          <w:szCs w:val="20"/>
        </w:rPr>
        <w:t xml:space="preserve">RIBEIRO, C. C. A. </w:t>
      </w:r>
      <w:proofErr w:type="gramStart"/>
      <w:r w:rsidRPr="00B6429C">
        <w:rPr>
          <w:rFonts w:ascii="Arial" w:hAnsi="Arial" w:cs="Arial"/>
          <w:i/>
          <w:sz w:val="20"/>
          <w:szCs w:val="20"/>
        </w:rPr>
        <w:t>et</w:t>
      </w:r>
      <w:proofErr w:type="gramEnd"/>
      <w:r w:rsidRPr="00B6429C">
        <w:rPr>
          <w:rFonts w:ascii="Arial" w:hAnsi="Arial" w:cs="Arial"/>
          <w:i/>
          <w:sz w:val="20"/>
          <w:szCs w:val="20"/>
        </w:rPr>
        <w:t xml:space="preserve"> al</w:t>
      </w:r>
      <w:r w:rsidRPr="00B6429C">
        <w:rPr>
          <w:rFonts w:ascii="Arial" w:hAnsi="Arial" w:cs="Arial"/>
          <w:sz w:val="20"/>
          <w:szCs w:val="20"/>
        </w:rPr>
        <w:t xml:space="preserve">. </w:t>
      </w:r>
      <w:r w:rsidRPr="00B6429C">
        <w:rPr>
          <w:rFonts w:ascii="Arial" w:hAnsi="Arial" w:cs="Arial"/>
          <w:bCs/>
          <w:sz w:val="20"/>
          <w:szCs w:val="20"/>
        </w:rPr>
        <w:t xml:space="preserve">Nível de flexibilidade obtida pelo teste de sentar e alcançar a partir de estudo realizado na Grande São Paulo. </w:t>
      </w:r>
      <w:r w:rsidRPr="00B6429C">
        <w:rPr>
          <w:rFonts w:ascii="Arial" w:hAnsi="Arial" w:cs="Arial"/>
          <w:b/>
          <w:sz w:val="20"/>
          <w:szCs w:val="20"/>
          <w:lang w:val="en-US"/>
        </w:rPr>
        <w:t xml:space="preserve">Rev. Bras. </w:t>
      </w:r>
      <w:proofErr w:type="spellStart"/>
      <w:r w:rsidRPr="00B6429C">
        <w:rPr>
          <w:rFonts w:ascii="Arial" w:hAnsi="Arial" w:cs="Arial"/>
          <w:b/>
          <w:sz w:val="20"/>
          <w:szCs w:val="20"/>
          <w:lang w:val="en-US"/>
        </w:rPr>
        <w:t>Cineantropom</w:t>
      </w:r>
      <w:proofErr w:type="spellEnd"/>
      <w:r w:rsidRPr="00B6429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B6429C">
        <w:rPr>
          <w:rFonts w:ascii="Arial" w:hAnsi="Arial" w:cs="Arial"/>
          <w:b/>
          <w:sz w:val="20"/>
          <w:szCs w:val="20"/>
          <w:lang w:val="en-US"/>
        </w:rPr>
        <w:t>Desempenho</w:t>
      </w:r>
      <w:proofErr w:type="spellEnd"/>
      <w:r w:rsidRPr="00B6429C">
        <w:rPr>
          <w:rFonts w:ascii="Arial" w:hAnsi="Arial" w:cs="Arial"/>
          <w:b/>
          <w:sz w:val="20"/>
          <w:szCs w:val="20"/>
          <w:lang w:val="en-US"/>
        </w:rPr>
        <w:t xml:space="preserve"> Hum,</w:t>
      </w:r>
      <w:r w:rsidRPr="00B6429C">
        <w:rPr>
          <w:rFonts w:ascii="Arial" w:hAnsi="Arial" w:cs="Arial"/>
          <w:sz w:val="20"/>
          <w:szCs w:val="20"/>
          <w:lang w:val="en-US"/>
        </w:rPr>
        <w:t xml:space="preserve"> v.12, n. 6, p. 415-421, 2010.</w:t>
      </w:r>
    </w:p>
    <w:p w:rsidR="00637B23" w:rsidRPr="00157168" w:rsidRDefault="00637B23" w:rsidP="006C034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637B23" w:rsidRPr="00157168" w:rsidSect="006C034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88" w:rsidRDefault="00BE7588" w:rsidP="008E6FB9">
      <w:pPr>
        <w:spacing w:after="0" w:line="240" w:lineRule="auto"/>
      </w:pPr>
      <w:r>
        <w:separator/>
      </w:r>
    </w:p>
  </w:endnote>
  <w:endnote w:type="continuationSeparator" w:id="0">
    <w:p w:rsidR="00BE7588" w:rsidRDefault="00BE7588" w:rsidP="008E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88" w:rsidRDefault="00BE7588" w:rsidP="008E6FB9">
      <w:pPr>
        <w:spacing w:after="0" w:line="240" w:lineRule="auto"/>
      </w:pPr>
      <w:r>
        <w:separator/>
      </w:r>
    </w:p>
  </w:footnote>
  <w:footnote w:type="continuationSeparator" w:id="0">
    <w:p w:rsidR="00BE7588" w:rsidRDefault="00BE7588" w:rsidP="008E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7ED"/>
    <w:multiLevelType w:val="hybridMultilevel"/>
    <w:tmpl w:val="26C4B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082E"/>
    <w:multiLevelType w:val="hybridMultilevel"/>
    <w:tmpl w:val="EF96FA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D0"/>
    <w:rsid w:val="00011328"/>
    <w:rsid w:val="00032939"/>
    <w:rsid w:val="00082EC9"/>
    <w:rsid w:val="000A62B5"/>
    <w:rsid w:val="00157168"/>
    <w:rsid w:val="00164266"/>
    <w:rsid w:val="00175E32"/>
    <w:rsid w:val="001E4496"/>
    <w:rsid w:val="001E72C4"/>
    <w:rsid w:val="002748BD"/>
    <w:rsid w:val="00401BB2"/>
    <w:rsid w:val="004851CF"/>
    <w:rsid w:val="004A4286"/>
    <w:rsid w:val="004C449D"/>
    <w:rsid w:val="004F5793"/>
    <w:rsid w:val="005F2DF8"/>
    <w:rsid w:val="00614EC6"/>
    <w:rsid w:val="00626B6C"/>
    <w:rsid w:val="00637B23"/>
    <w:rsid w:val="00643F09"/>
    <w:rsid w:val="00662F03"/>
    <w:rsid w:val="006C0346"/>
    <w:rsid w:val="00764F1C"/>
    <w:rsid w:val="00791F7C"/>
    <w:rsid w:val="007D3D23"/>
    <w:rsid w:val="007D4694"/>
    <w:rsid w:val="00851447"/>
    <w:rsid w:val="008560D0"/>
    <w:rsid w:val="008B2BD5"/>
    <w:rsid w:val="008E6FB9"/>
    <w:rsid w:val="0095337C"/>
    <w:rsid w:val="009A72DF"/>
    <w:rsid w:val="00AC4210"/>
    <w:rsid w:val="00AF23E6"/>
    <w:rsid w:val="00B410FD"/>
    <w:rsid w:val="00B548DE"/>
    <w:rsid w:val="00B6429C"/>
    <w:rsid w:val="00BE7588"/>
    <w:rsid w:val="00C50F36"/>
    <w:rsid w:val="00C636E1"/>
    <w:rsid w:val="00C90BF5"/>
    <w:rsid w:val="00CC23EE"/>
    <w:rsid w:val="00CC5932"/>
    <w:rsid w:val="00D23476"/>
    <w:rsid w:val="00D46D14"/>
    <w:rsid w:val="00D932EF"/>
    <w:rsid w:val="00EB0833"/>
    <w:rsid w:val="00F214EF"/>
    <w:rsid w:val="00F51E12"/>
    <w:rsid w:val="00F778D8"/>
    <w:rsid w:val="00F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FB9"/>
  </w:style>
  <w:style w:type="paragraph" w:styleId="Rodap">
    <w:name w:val="footer"/>
    <w:basedOn w:val="Normal"/>
    <w:link w:val="RodapChar"/>
    <w:uiPriority w:val="99"/>
    <w:unhideWhenUsed/>
    <w:rsid w:val="008E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FB9"/>
  </w:style>
  <w:style w:type="paragraph" w:styleId="PargrafodaLista">
    <w:name w:val="List Paragraph"/>
    <w:basedOn w:val="Normal"/>
    <w:uiPriority w:val="34"/>
    <w:qFormat/>
    <w:rsid w:val="00637B2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FB9"/>
  </w:style>
  <w:style w:type="paragraph" w:styleId="Rodap">
    <w:name w:val="footer"/>
    <w:basedOn w:val="Normal"/>
    <w:link w:val="RodapChar"/>
    <w:uiPriority w:val="99"/>
    <w:unhideWhenUsed/>
    <w:rsid w:val="008E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10</cp:revision>
  <dcterms:created xsi:type="dcterms:W3CDTF">2013-07-25T11:22:00Z</dcterms:created>
  <dcterms:modified xsi:type="dcterms:W3CDTF">2013-07-25T18:09:00Z</dcterms:modified>
</cp:coreProperties>
</file>