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0" w:line="36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Museu/Universidade: Educação Patrimonial a Serviço da Comunidade</w:t>
      </w:r>
    </w:p>
    <w:p>
      <w:pPr>
        <w:spacing w:before="0" w:after="0" w:line="360"/>
        <w:ind w:right="0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Neide Barrocá Faccio</w:t>
      </w:r>
    </w:p>
    <w:p>
      <w:pPr>
        <w:spacing w:before="0" w:after="0" w:line="360"/>
        <w:ind w:right="0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Cristina Maria Perissinoto Baron</w:t>
      </w:r>
    </w:p>
    <w:p>
      <w:pPr>
        <w:spacing w:before="0" w:after="0" w:line="360"/>
        <w:ind w:right="0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André Felipe Alves</w:t>
      </w:r>
    </w:p>
    <w:p>
      <w:pPr>
        <w:spacing w:before="0" w:after="0" w:line="360"/>
        <w:ind w:right="0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Douglas Henrique Vieira</w:t>
      </w:r>
    </w:p>
    <w:p>
      <w:pPr>
        <w:spacing w:before="0" w:after="0" w:line="360"/>
        <w:ind w:right="0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Cesar  Franciscon Merchiori </w:t>
      </w:r>
    </w:p>
    <w:p>
      <w:pPr>
        <w:spacing w:before="0" w:after="0" w:line="360"/>
        <w:ind w:right="0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Eduardo Pereira Matheus</w:t>
      </w:r>
    </w:p>
    <w:p>
      <w:pPr>
        <w:spacing w:before="0" w:after="0" w:line="360"/>
        <w:ind w:right="0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Gabriel Loschiavo Cerdeira</w:t>
      </w:r>
    </w:p>
    <w:p>
      <w:pPr>
        <w:spacing w:before="0" w:after="0" w:line="360"/>
        <w:ind w:right="0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Juliana Aparecida Rocha Luz</w:t>
      </w:r>
    </w:p>
    <w:p>
      <w:pPr>
        <w:spacing w:before="0" w:after="0" w:line="360"/>
        <w:ind w:right="0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Thiago de Morais dos Passos</w:t>
      </w:r>
    </w:p>
    <w:p>
      <w:pPr>
        <w:spacing w:before="0" w:after="0" w:line="360"/>
        <w:ind w:right="0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Luzia Carolina Bezerra Salomão</w:t>
      </w: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Nesse trabalho apresentamos as ações desenvolvidas no âmbito do Projeto Museu/Universidade: educação patrimonial que buscam, por meio de metodologias participativas (oficinas, palestras, processos de tombamento e curadoria), envolver a sociedade em atividades de educação patrimonial no que diz respeito ao conhecimento produzido na universidade. O desenvolvimento desse trabalho de conscientização para a valorização do patrimônio cultural tem beneficiado alunos e professores do Ensino Fundamental e Médio do Estado de São Paulo, terceira idade, alunos bolsistas e voluntários. O termo patrimônio cultural exprime uma representação da cultura e procura contemplar o maior número de pessoas, que se vêem culturalmente representadas. No Brasil, de acordo com o Decreto-Lei n</w:t>
      </w:r>
      <w:r>
        <w:rPr>
          <w:rFonts w:ascii="Arial" w:hAnsi="Arial" w:cs="Arial" w:eastAsia="Arial"/>
          <w:color w:val="auto"/>
          <w:spacing w:val="0"/>
          <w:position w:val="0"/>
          <w:sz w:val="20"/>
          <w:u w:val="single"/>
          <w:shd w:fill="auto" w:val="clear"/>
          <w:vertAlign w:val="superscript"/>
        </w:rPr>
        <w:t xml:space="preserve">º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 25/37, de 30 de novembro de 1935, o patrimônio cultural é formado por bens móveis ou imóveis que tenham ligação com fatos memoráveis da história do país, ou apresentem valor arqueológico, etnográfico, bibliográfico ou artístico. O único método de preservação desses bens então considerado era o tombamento, que nem sempre priorizava as expressões culturais dos diversos grupos étnicos, valorizando mais o aspecto estético dos objetos ou os interesses das elites. Décadas depois, passa-se a valorizar as manifestações de cunho popular atribuindo-lhes valor cultural, diminuindo a essência elitista do conceito de patrimônio. A partir da nova Constituição Federal, de acordo com o que dispõe o artigo 216, o conceito de patrimônio cultural adquiriu o significado que perdura até os dias de hoje. O conceito constitucional de patrimônio cultural abrange, assim, os bens arqueológicos, históricos, arquitetônicos, artísticos e imateriais. O patrimônio arqueológico consiste nos vestígios materiais de populações que já desapareceram e que são estudados com o intuito de entender seu modo de vida. Quando um povo conhece o seu patrimônio cultural e se identifica com ele, passa a respeitá-lo e a valorizá-lo. A educação patrimonial pode ser importante instrumento na preservação do conhecimento sobre as manifestações culturais, pois só se valoriza o que se conhece, sendo muito difícil dar valor ao desconhecido. Sua importância se dá como forma de salvaguarda do patrimônio cultural. As ações e projetos de extensão, cuja natureza é a extroversão do conhecimento, ou seja, a presença da universidade para fora dos seus “muros” (físicos e sociais), são de suma importância na constituição de uma academia realmente influente na mudança do quadro social crítico que temos no país. Isso porque a atuação da universidade deve pautar-se na capacidade de intervenção que atinja fatores essenciais, capazes de definir a manutenção ou alteração da realidade a médio e longo prazos. 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