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B3" w:rsidRPr="004B49D1" w:rsidRDefault="004B49D1" w:rsidP="000024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49D1">
        <w:rPr>
          <w:rFonts w:ascii="Arial" w:hAnsi="Arial" w:cs="Arial"/>
          <w:b/>
          <w:sz w:val="24"/>
          <w:szCs w:val="24"/>
        </w:rPr>
        <w:t>CONTRIBUIÇÃO AO PLANEJAMENTO HABITACIONAL DO MUNICÍPIO DE TUPÃ-SP</w:t>
      </w:r>
    </w:p>
    <w:p w:rsidR="00002498" w:rsidRDefault="004B49D1" w:rsidP="00002498">
      <w:pPr>
        <w:spacing w:after="0" w:line="240" w:lineRule="auto"/>
        <w:jc w:val="both"/>
      </w:pPr>
      <w:r w:rsidRPr="00002498">
        <w:rPr>
          <w:rFonts w:ascii="Arial" w:hAnsi="Arial" w:cs="Arial"/>
          <w:sz w:val="24"/>
          <w:szCs w:val="24"/>
        </w:rPr>
        <w:t>Eduardo Y</w:t>
      </w:r>
      <w:r>
        <w:rPr>
          <w:rFonts w:ascii="Arial" w:hAnsi="Arial" w:cs="Arial"/>
          <w:sz w:val="24"/>
          <w:szCs w:val="24"/>
        </w:rPr>
        <w:t xml:space="preserve">uji </w:t>
      </w:r>
      <w:r w:rsidRPr="00002498">
        <w:rPr>
          <w:rFonts w:ascii="Arial" w:hAnsi="Arial" w:cs="Arial"/>
          <w:sz w:val="24"/>
          <w:szCs w:val="24"/>
        </w:rPr>
        <w:t>Nakazawa</w:t>
      </w:r>
      <w:r>
        <w:rPr>
          <w:rFonts w:ascii="Arial" w:hAnsi="Arial" w:cs="Arial"/>
          <w:sz w:val="24"/>
          <w:szCs w:val="24"/>
        </w:rPr>
        <w:t xml:space="preserve"> (Campus de Tupã, </w:t>
      </w:r>
      <w:proofErr w:type="gramStart"/>
      <w:r>
        <w:rPr>
          <w:rFonts w:ascii="Arial" w:hAnsi="Arial" w:cs="Arial"/>
          <w:sz w:val="24"/>
          <w:szCs w:val="24"/>
        </w:rPr>
        <w:t>Unesp</w:t>
      </w:r>
      <w:proofErr w:type="gramEnd"/>
      <w:r>
        <w:rPr>
          <w:rFonts w:ascii="Arial" w:hAnsi="Arial" w:cs="Arial"/>
          <w:sz w:val="24"/>
          <w:szCs w:val="24"/>
        </w:rPr>
        <w:t xml:space="preserve">, Tupã), </w:t>
      </w:r>
      <w:r w:rsidRPr="00002498">
        <w:rPr>
          <w:rFonts w:ascii="Arial" w:hAnsi="Arial" w:cs="Arial"/>
          <w:sz w:val="24"/>
          <w:szCs w:val="24"/>
        </w:rPr>
        <w:t>Rubia</w:t>
      </w:r>
      <w:r>
        <w:rPr>
          <w:rFonts w:ascii="Arial" w:hAnsi="Arial" w:cs="Arial"/>
          <w:sz w:val="24"/>
          <w:szCs w:val="24"/>
        </w:rPr>
        <w:t xml:space="preserve"> </w:t>
      </w:r>
      <w:r w:rsidRPr="0000249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uimarães </w:t>
      </w:r>
      <w:r w:rsidRPr="00002498">
        <w:rPr>
          <w:rFonts w:ascii="Arial" w:hAnsi="Arial" w:cs="Arial"/>
          <w:sz w:val="24"/>
          <w:szCs w:val="24"/>
        </w:rPr>
        <w:t>Rosa</w:t>
      </w:r>
      <w:r>
        <w:rPr>
          <w:rFonts w:ascii="Arial" w:hAnsi="Arial" w:cs="Arial"/>
          <w:sz w:val="24"/>
          <w:szCs w:val="24"/>
        </w:rPr>
        <w:t xml:space="preserve"> (Campus de Tupã, Unesp, Tupã), Prof</w:t>
      </w:r>
      <w:r w:rsidRPr="00002498">
        <w:rPr>
          <w:rFonts w:ascii="Arial" w:hAnsi="Arial" w:cs="Arial"/>
          <w:sz w:val="24"/>
          <w:szCs w:val="24"/>
          <w:vertAlign w:val="superscript"/>
        </w:rPr>
        <w:t>a</w:t>
      </w:r>
      <w:r>
        <w:rPr>
          <w:rFonts w:ascii="Arial" w:hAnsi="Arial" w:cs="Arial"/>
          <w:sz w:val="24"/>
          <w:szCs w:val="24"/>
        </w:rPr>
        <w:t xml:space="preserve">. Dra. Sandra Cristina de Oliveira (Campus de Tupã, </w:t>
      </w:r>
      <w:proofErr w:type="gramStart"/>
      <w:r>
        <w:rPr>
          <w:rFonts w:ascii="Arial" w:hAnsi="Arial" w:cs="Arial"/>
          <w:sz w:val="24"/>
          <w:szCs w:val="24"/>
        </w:rPr>
        <w:t>Unesp</w:t>
      </w:r>
      <w:proofErr w:type="gramEnd"/>
      <w:r>
        <w:rPr>
          <w:rFonts w:ascii="Arial" w:hAnsi="Arial" w:cs="Arial"/>
          <w:sz w:val="24"/>
          <w:szCs w:val="24"/>
        </w:rPr>
        <w:t xml:space="preserve">, Tupã), Prof. Dr. Leonardo de Barros Pinto (FCA, Unesp, Botucatu), Prof. Dr. Gessuir Pigatto (Campus de Tupã, Unesp, Tupã) - </w:t>
      </w:r>
      <w:hyperlink r:id="rId5" w:history="1">
        <w:r w:rsidRPr="00002498">
          <w:rPr>
            <w:rFonts w:ascii="Arial" w:hAnsi="Arial" w:cs="Arial"/>
            <w:sz w:val="24"/>
            <w:szCs w:val="24"/>
          </w:rPr>
          <w:t>eduardonakazawa@gmail.com</w:t>
        </w:r>
      </w:hyperlink>
      <w:r>
        <w:t>.</w:t>
      </w:r>
    </w:p>
    <w:p w:rsidR="004B49D1" w:rsidRDefault="004B49D1" w:rsidP="000024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4B88" w:rsidRDefault="00002498" w:rsidP="000024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49D1">
        <w:rPr>
          <w:rFonts w:ascii="Arial" w:hAnsi="Arial" w:cs="Arial"/>
          <w:b/>
          <w:sz w:val="24"/>
          <w:szCs w:val="24"/>
        </w:rPr>
        <w:t>Introdução</w:t>
      </w:r>
      <w:r w:rsidR="004B49D1">
        <w:rPr>
          <w:rFonts w:ascii="Arial" w:hAnsi="Arial" w:cs="Arial"/>
          <w:b/>
          <w:sz w:val="24"/>
          <w:szCs w:val="24"/>
        </w:rPr>
        <w:t xml:space="preserve">: </w:t>
      </w:r>
      <w:r w:rsidR="00EB7AFB">
        <w:rPr>
          <w:rFonts w:ascii="Arial" w:hAnsi="Arial" w:cs="Arial"/>
          <w:sz w:val="24"/>
          <w:szCs w:val="24"/>
        </w:rPr>
        <w:t>O acompanhamento e a avaliação do déficit populacional, bem como das condições de moradia (</w:t>
      </w:r>
      <w:r w:rsidR="00EB7AFB" w:rsidRPr="00EB7AFB">
        <w:rPr>
          <w:rFonts w:ascii="Arial" w:hAnsi="Arial" w:cs="Arial"/>
          <w:sz w:val="24"/>
          <w:szCs w:val="24"/>
        </w:rPr>
        <w:t xml:space="preserve">acesso </w:t>
      </w:r>
      <w:r w:rsidR="00EB7AFB">
        <w:rPr>
          <w:rFonts w:ascii="Arial" w:hAnsi="Arial" w:cs="Arial"/>
          <w:sz w:val="24"/>
          <w:szCs w:val="24"/>
        </w:rPr>
        <w:t xml:space="preserve">a </w:t>
      </w:r>
      <w:r w:rsidR="00EB7AFB" w:rsidRPr="00EB7AFB">
        <w:rPr>
          <w:rFonts w:ascii="Arial" w:hAnsi="Arial" w:cs="Arial"/>
          <w:sz w:val="24"/>
          <w:szCs w:val="24"/>
        </w:rPr>
        <w:t>serviços básicos</w:t>
      </w:r>
      <w:r w:rsidR="00EB7AFB">
        <w:rPr>
          <w:rFonts w:ascii="Arial" w:hAnsi="Arial" w:cs="Arial"/>
          <w:sz w:val="24"/>
          <w:szCs w:val="24"/>
        </w:rPr>
        <w:t xml:space="preserve"> como </w:t>
      </w:r>
      <w:r w:rsidR="00EB7AFB" w:rsidRPr="00EB7AFB">
        <w:rPr>
          <w:rFonts w:ascii="Arial" w:hAnsi="Arial" w:cs="Arial"/>
          <w:sz w:val="24"/>
          <w:szCs w:val="24"/>
        </w:rPr>
        <w:t>iluminação elétrica, abastecimento de água com canalização interna, rede geral de esgoto ou de fossa séptica e coleta de lixo</w:t>
      </w:r>
      <w:r w:rsidR="00EB7AFB">
        <w:rPr>
          <w:rFonts w:ascii="Arial" w:hAnsi="Arial" w:cs="Arial"/>
          <w:sz w:val="24"/>
          <w:szCs w:val="24"/>
        </w:rPr>
        <w:t xml:space="preserve">) são </w:t>
      </w:r>
      <w:r w:rsidR="00B96AAA">
        <w:rPr>
          <w:rFonts w:ascii="Arial" w:hAnsi="Arial" w:cs="Arial"/>
          <w:sz w:val="24"/>
          <w:szCs w:val="24"/>
        </w:rPr>
        <w:t xml:space="preserve">fundamentais para apoiar a tomada de decisões numa administração municipal e </w:t>
      </w:r>
      <w:r w:rsidR="00EB7AFB" w:rsidRPr="00EB7AFB">
        <w:rPr>
          <w:rFonts w:ascii="Arial" w:hAnsi="Arial" w:cs="Arial"/>
          <w:sz w:val="24"/>
          <w:szCs w:val="24"/>
        </w:rPr>
        <w:t xml:space="preserve">promover </w:t>
      </w:r>
      <w:r w:rsidR="00907973">
        <w:rPr>
          <w:rFonts w:ascii="Arial" w:hAnsi="Arial" w:cs="Arial"/>
          <w:sz w:val="24"/>
          <w:szCs w:val="24"/>
        </w:rPr>
        <w:t xml:space="preserve">à população um </w:t>
      </w:r>
      <w:r w:rsidR="00EB7AFB" w:rsidRPr="00EB7AFB">
        <w:rPr>
          <w:rFonts w:ascii="Arial" w:hAnsi="Arial" w:cs="Arial"/>
          <w:sz w:val="24"/>
          <w:szCs w:val="24"/>
        </w:rPr>
        <w:t xml:space="preserve">acesso </w:t>
      </w:r>
      <w:r w:rsidR="00B96AAA">
        <w:rPr>
          <w:rFonts w:ascii="Arial" w:hAnsi="Arial" w:cs="Arial"/>
          <w:sz w:val="24"/>
          <w:szCs w:val="24"/>
        </w:rPr>
        <w:t xml:space="preserve">adequado </w:t>
      </w:r>
      <w:r w:rsidR="00EB7AFB" w:rsidRPr="00EB7AFB">
        <w:rPr>
          <w:rFonts w:ascii="Arial" w:hAnsi="Arial" w:cs="Arial"/>
          <w:sz w:val="24"/>
          <w:szCs w:val="24"/>
        </w:rPr>
        <w:t>à moradia.</w:t>
      </w:r>
      <w:r w:rsidR="00EB7AFB">
        <w:rPr>
          <w:rFonts w:ascii="Arial" w:hAnsi="Arial" w:cs="Arial"/>
          <w:sz w:val="24"/>
          <w:szCs w:val="24"/>
        </w:rPr>
        <w:t xml:space="preserve"> </w:t>
      </w:r>
      <w:r w:rsidRPr="004B49D1">
        <w:rPr>
          <w:rFonts w:ascii="Arial" w:hAnsi="Arial" w:cs="Arial"/>
          <w:b/>
          <w:sz w:val="24"/>
          <w:szCs w:val="24"/>
        </w:rPr>
        <w:t>Objetivo</w:t>
      </w:r>
      <w:r w:rsidR="004B49D1" w:rsidRPr="004B49D1">
        <w:rPr>
          <w:rFonts w:ascii="Arial" w:hAnsi="Arial" w:cs="Arial"/>
          <w:b/>
          <w:sz w:val="24"/>
          <w:szCs w:val="24"/>
        </w:rPr>
        <w:t>s:</w:t>
      </w:r>
      <w:r w:rsidR="004B49D1">
        <w:rPr>
          <w:rFonts w:ascii="Arial" w:hAnsi="Arial" w:cs="Arial"/>
          <w:sz w:val="24"/>
          <w:szCs w:val="24"/>
        </w:rPr>
        <w:t xml:space="preserve"> </w:t>
      </w:r>
      <w:r w:rsidR="00DA015F">
        <w:rPr>
          <w:rFonts w:ascii="Arial" w:hAnsi="Arial" w:cs="Arial"/>
          <w:sz w:val="24"/>
          <w:szCs w:val="24"/>
        </w:rPr>
        <w:t>C</w:t>
      </w:r>
      <w:r w:rsidR="00DD040B">
        <w:rPr>
          <w:rFonts w:ascii="Arial" w:hAnsi="Arial" w:cs="Arial"/>
          <w:sz w:val="24"/>
          <w:szCs w:val="24"/>
        </w:rPr>
        <w:t>ontribuir para um diagnóstico socioeconômico do município de Tupã-SP, por meio d</w:t>
      </w:r>
      <w:r w:rsidR="00907973">
        <w:rPr>
          <w:rFonts w:ascii="Arial" w:hAnsi="Arial" w:cs="Arial"/>
          <w:sz w:val="24"/>
          <w:szCs w:val="24"/>
        </w:rPr>
        <w:t>a</w:t>
      </w:r>
      <w:r w:rsidR="00DD040B">
        <w:rPr>
          <w:rFonts w:ascii="Arial" w:hAnsi="Arial" w:cs="Arial"/>
          <w:sz w:val="24"/>
          <w:szCs w:val="24"/>
        </w:rPr>
        <w:t xml:space="preserve"> análise e discussão de dados</w:t>
      </w:r>
      <w:r w:rsidR="002320F7">
        <w:rPr>
          <w:rFonts w:ascii="Arial" w:hAnsi="Arial" w:cs="Arial"/>
          <w:sz w:val="24"/>
          <w:szCs w:val="24"/>
        </w:rPr>
        <w:t xml:space="preserve"> de pesquisa aplicada a uma amostra de domicílios</w:t>
      </w:r>
      <w:r w:rsidR="00EB7AFB">
        <w:rPr>
          <w:rFonts w:ascii="Arial" w:hAnsi="Arial" w:cs="Arial"/>
          <w:sz w:val="24"/>
          <w:szCs w:val="24"/>
        </w:rPr>
        <w:t xml:space="preserve">, </w:t>
      </w:r>
      <w:r w:rsidR="002320F7">
        <w:rPr>
          <w:rFonts w:ascii="Arial" w:hAnsi="Arial" w:cs="Arial"/>
          <w:sz w:val="24"/>
          <w:szCs w:val="24"/>
        </w:rPr>
        <w:t>como forma de municiar a adminstração pública à elaboração de políticas públicas, principalmente no que diz respeito ao planejamento habitacional de interesse social.</w:t>
      </w:r>
      <w:r w:rsidR="004B49D1">
        <w:rPr>
          <w:rFonts w:ascii="Arial" w:hAnsi="Arial" w:cs="Arial"/>
          <w:sz w:val="24"/>
          <w:szCs w:val="24"/>
        </w:rPr>
        <w:t xml:space="preserve"> </w:t>
      </w:r>
      <w:r w:rsidR="004B49D1" w:rsidRPr="004B49D1">
        <w:rPr>
          <w:rFonts w:ascii="Arial" w:hAnsi="Arial" w:cs="Arial"/>
          <w:b/>
          <w:sz w:val="24"/>
          <w:szCs w:val="24"/>
        </w:rPr>
        <w:t>Métodos:</w:t>
      </w:r>
      <w:r w:rsidR="004B49D1">
        <w:rPr>
          <w:rFonts w:ascii="Arial" w:hAnsi="Arial" w:cs="Arial"/>
          <w:sz w:val="24"/>
          <w:szCs w:val="24"/>
        </w:rPr>
        <w:t xml:space="preserve"> </w:t>
      </w:r>
      <w:r w:rsidR="0072466A">
        <w:rPr>
          <w:rFonts w:ascii="Arial" w:hAnsi="Arial" w:cs="Arial"/>
          <w:sz w:val="24"/>
          <w:szCs w:val="24"/>
        </w:rPr>
        <w:t>F</w:t>
      </w:r>
      <w:r w:rsidR="00DD040B" w:rsidRPr="00DD040B">
        <w:rPr>
          <w:rFonts w:ascii="Arial" w:hAnsi="Arial" w:cs="Arial"/>
          <w:sz w:val="24"/>
          <w:szCs w:val="24"/>
        </w:rPr>
        <w:t>oi elaborado um formulário</w:t>
      </w:r>
      <w:r w:rsidR="00DD040B">
        <w:rPr>
          <w:rFonts w:ascii="Arial" w:hAnsi="Arial" w:cs="Arial"/>
          <w:sz w:val="24"/>
          <w:szCs w:val="24"/>
        </w:rPr>
        <w:t xml:space="preserve"> </w:t>
      </w:r>
      <w:r w:rsidR="00DD040B" w:rsidRPr="00DD040B">
        <w:rPr>
          <w:rFonts w:ascii="Arial" w:hAnsi="Arial" w:cs="Arial"/>
          <w:sz w:val="24"/>
          <w:szCs w:val="24"/>
        </w:rPr>
        <w:t xml:space="preserve">com </w:t>
      </w:r>
      <w:r w:rsidR="00DD040B">
        <w:rPr>
          <w:rFonts w:ascii="Arial" w:hAnsi="Arial" w:cs="Arial"/>
          <w:sz w:val="24"/>
          <w:szCs w:val="24"/>
        </w:rPr>
        <w:t xml:space="preserve">variáveis concernentes ao </w:t>
      </w:r>
      <w:r w:rsidR="00DD040B" w:rsidRPr="00DD040B">
        <w:rPr>
          <w:rFonts w:ascii="Arial" w:hAnsi="Arial" w:cs="Arial"/>
          <w:sz w:val="24"/>
          <w:szCs w:val="24"/>
        </w:rPr>
        <w:t>perfil dos moradores dos domicílios tupãenses (</w:t>
      </w:r>
      <w:r w:rsidR="00DD040B">
        <w:rPr>
          <w:rFonts w:ascii="Arial" w:hAnsi="Arial" w:cs="Arial"/>
          <w:sz w:val="24"/>
          <w:szCs w:val="24"/>
        </w:rPr>
        <w:t>gênero</w:t>
      </w:r>
      <w:r w:rsidR="00DD040B" w:rsidRPr="00DD040B">
        <w:rPr>
          <w:rFonts w:ascii="Arial" w:hAnsi="Arial" w:cs="Arial"/>
          <w:sz w:val="24"/>
          <w:szCs w:val="24"/>
        </w:rPr>
        <w:t xml:space="preserve">, idade, estado civil, escolaridade, profissão, condições empregatícias e faixa de renda), </w:t>
      </w:r>
      <w:r w:rsidR="00DD040B">
        <w:rPr>
          <w:rFonts w:ascii="Arial" w:hAnsi="Arial" w:cs="Arial"/>
          <w:sz w:val="24"/>
          <w:szCs w:val="24"/>
        </w:rPr>
        <w:t>às condições dos domicílios e à</w:t>
      </w:r>
      <w:r w:rsidR="00DD040B" w:rsidRPr="00DD040B">
        <w:rPr>
          <w:rFonts w:ascii="Arial" w:hAnsi="Arial" w:cs="Arial"/>
          <w:sz w:val="24"/>
          <w:szCs w:val="24"/>
        </w:rPr>
        <w:t>s opiniões dos moradores sobre o município</w:t>
      </w:r>
      <w:r w:rsidR="00B96AAA">
        <w:rPr>
          <w:rFonts w:ascii="Arial" w:hAnsi="Arial" w:cs="Arial"/>
          <w:sz w:val="24"/>
          <w:szCs w:val="24"/>
        </w:rPr>
        <w:t xml:space="preserve">. </w:t>
      </w:r>
      <w:r w:rsidR="00DD040B" w:rsidRPr="00DD040B">
        <w:rPr>
          <w:rFonts w:ascii="Arial" w:hAnsi="Arial" w:cs="Arial"/>
          <w:sz w:val="24"/>
          <w:szCs w:val="24"/>
        </w:rPr>
        <w:t xml:space="preserve">Uma vez que </w:t>
      </w:r>
      <w:r w:rsidR="00B96AAA">
        <w:rPr>
          <w:rFonts w:ascii="Arial" w:hAnsi="Arial" w:cs="Arial"/>
          <w:sz w:val="24"/>
          <w:szCs w:val="24"/>
        </w:rPr>
        <w:t xml:space="preserve">existem aproximadamente </w:t>
      </w:r>
      <w:r w:rsidR="00DD040B" w:rsidRPr="00DD040B">
        <w:rPr>
          <w:rFonts w:ascii="Arial" w:hAnsi="Arial" w:cs="Arial"/>
          <w:sz w:val="24"/>
          <w:szCs w:val="24"/>
        </w:rPr>
        <w:t xml:space="preserve">23 mil domicílios, foi definido um tamanho amostral de 433 domicílios, </w:t>
      </w:r>
      <w:r w:rsidR="00B96AAA">
        <w:rPr>
          <w:rFonts w:ascii="Arial" w:hAnsi="Arial" w:cs="Arial"/>
          <w:sz w:val="24"/>
          <w:szCs w:val="24"/>
        </w:rPr>
        <w:t>para</w:t>
      </w:r>
      <w:r w:rsidR="00DD040B" w:rsidRPr="00DD040B">
        <w:rPr>
          <w:rFonts w:ascii="Arial" w:hAnsi="Arial" w:cs="Arial"/>
          <w:sz w:val="24"/>
          <w:szCs w:val="24"/>
        </w:rPr>
        <w:t xml:space="preserve"> uma margem de erro de 5% e um nível de confiança de 95,5%</w:t>
      </w:r>
      <w:r w:rsidR="00DD040B">
        <w:rPr>
          <w:rFonts w:ascii="Arial" w:hAnsi="Arial" w:cs="Arial"/>
          <w:sz w:val="24"/>
          <w:szCs w:val="24"/>
        </w:rPr>
        <w:t>. De acordo com a representatividade de cada região</w:t>
      </w:r>
      <w:r w:rsidR="00703FAE">
        <w:rPr>
          <w:rFonts w:ascii="Arial" w:hAnsi="Arial" w:cs="Arial"/>
          <w:sz w:val="24"/>
          <w:szCs w:val="24"/>
        </w:rPr>
        <w:t xml:space="preserve">, </w:t>
      </w:r>
      <w:r w:rsidR="00DD040B">
        <w:rPr>
          <w:rFonts w:ascii="Arial" w:hAnsi="Arial" w:cs="Arial"/>
          <w:sz w:val="24"/>
          <w:szCs w:val="24"/>
        </w:rPr>
        <w:t xml:space="preserve">a amostra </w:t>
      </w:r>
      <w:r w:rsidR="002E4F5C">
        <w:rPr>
          <w:rFonts w:ascii="Arial" w:hAnsi="Arial" w:cs="Arial"/>
          <w:sz w:val="24"/>
          <w:szCs w:val="24"/>
        </w:rPr>
        <w:t xml:space="preserve">de domicilíos </w:t>
      </w:r>
      <w:r w:rsidR="00B96AAA">
        <w:rPr>
          <w:rFonts w:ascii="Arial" w:hAnsi="Arial" w:cs="Arial"/>
          <w:sz w:val="24"/>
          <w:szCs w:val="24"/>
        </w:rPr>
        <w:t xml:space="preserve">foi definida como: </w:t>
      </w:r>
      <w:r w:rsidR="00DD040B" w:rsidRPr="00DD040B">
        <w:rPr>
          <w:rFonts w:ascii="Arial" w:hAnsi="Arial" w:cs="Arial"/>
          <w:sz w:val="24"/>
          <w:szCs w:val="24"/>
        </w:rPr>
        <w:t>Norte (45)</w:t>
      </w:r>
      <w:r w:rsidR="00DD040B">
        <w:rPr>
          <w:rFonts w:ascii="Arial" w:hAnsi="Arial" w:cs="Arial"/>
          <w:sz w:val="24"/>
          <w:szCs w:val="24"/>
        </w:rPr>
        <w:t xml:space="preserve">; </w:t>
      </w:r>
      <w:r w:rsidR="00DD040B" w:rsidRPr="00DD040B">
        <w:rPr>
          <w:rFonts w:ascii="Arial" w:hAnsi="Arial" w:cs="Arial"/>
          <w:sz w:val="24"/>
          <w:szCs w:val="24"/>
        </w:rPr>
        <w:t>Sul (49)</w:t>
      </w:r>
      <w:r w:rsidR="00DD040B">
        <w:rPr>
          <w:rFonts w:ascii="Arial" w:hAnsi="Arial" w:cs="Arial"/>
          <w:sz w:val="24"/>
          <w:szCs w:val="24"/>
        </w:rPr>
        <w:t xml:space="preserve">; </w:t>
      </w:r>
      <w:r w:rsidR="00DD040B" w:rsidRPr="00DD040B">
        <w:rPr>
          <w:rFonts w:ascii="Arial" w:hAnsi="Arial" w:cs="Arial"/>
          <w:sz w:val="24"/>
          <w:szCs w:val="24"/>
        </w:rPr>
        <w:t>Leste (172)</w:t>
      </w:r>
      <w:r w:rsidR="00DD040B">
        <w:rPr>
          <w:rFonts w:ascii="Arial" w:hAnsi="Arial" w:cs="Arial"/>
          <w:sz w:val="24"/>
          <w:szCs w:val="24"/>
        </w:rPr>
        <w:t xml:space="preserve">; </w:t>
      </w:r>
      <w:r w:rsidR="00DD040B" w:rsidRPr="00DD040B">
        <w:rPr>
          <w:rFonts w:ascii="Arial" w:hAnsi="Arial" w:cs="Arial"/>
          <w:sz w:val="24"/>
          <w:szCs w:val="24"/>
        </w:rPr>
        <w:t>Oeste (71)</w:t>
      </w:r>
      <w:r w:rsidR="00DD040B">
        <w:rPr>
          <w:rFonts w:ascii="Arial" w:hAnsi="Arial" w:cs="Arial"/>
          <w:sz w:val="24"/>
          <w:szCs w:val="24"/>
        </w:rPr>
        <w:t xml:space="preserve">; </w:t>
      </w:r>
      <w:r w:rsidR="00DD040B" w:rsidRPr="00DD040B">
        <w:rPr>
          <w:rFonts w:ascii="Arial" w:hAnsi="Arial" w:cs="Arial"/>
          <w:sz w:val="24"/>
          <w:szCs w:val="24"/>
        </w:rPr>
        <w:t>Centro (78)</w:t>
      </w:r>
      <w:r w:rsidR="00DD040B">
        <w:rPr>
          <w:rFonts w:ascii="Arial" w:hAnsi="Arial" w:cs="Arial"/>
          <w:sz w:val="24"/>
          <w:szCs w:val="24"/>
        </w:rPr>
        <w:t xml:space="preserve"> e </w:t>
      </w:r>
      <w:r w:rsidR="00DD040B" w:rsidRPr="00DD040B">
        <w:rPr>
          <w:rFonts w:ascii="Arial" w:hAnsi="Arial" w:cs="Arial"/>
          <w:sz w:val="24"/>
          <w:szCs w:val="24"/>
        </w:rPr>
        <w:t>Distritos (18)</w:t>
      </w:r>
      <w:r w:rsidR="00DD040B">
        <w:rPr>
          <w:rFonts w:ascii="Arial" w:hAnsi="Arial" w:cs="Arial"/>
          <w:sz w:val="24"/>
          <w:szCs w:val="24"/>
        </w:rPr>
        <w:t xml:space="preserve">. </w:t>
      </w:r>
      <w:r w:rsidR="00DD040B" w:rsidRPr="00DD040B">
        <w:rPr>
          <w:rFonts w:ascii="Arial" w:hAnsi="Arial" w:cs="Arial"/>
          <w:sz w:val="24"/>
          <w:szCs w:val="24"/>
        </w:rPr>
        <w:t xml:space="preserve">Os dados </w:t>
      </w:r>
      <w:r w:rsidR="002320F7">
        <w:rPr>
          <w:rFonts w:ascii="Arial" w:hAnsi="Arial" w:cs="Arial"/>
          <w:sz w:val="24"/>
          <w:szCs w:val="24"/>
        </w:rPr>
        <w:t xml:space="preserve">foram coletados pela Secretaria Municipal de Planejamento e </w:t>
      </w:r>
      <w:r w:rsidR="00EB7AFB">
        <w:rPr>
          <w:rFonts w:ascii="Arial" w:hAnsi="Arial" w:cs="Arial"/>
          <w:sz w:val="24"/>
          <w:szCs w:val="24"/>
        </w:rPr>
        <w:t>Infraestrutura</w:t>
      </w:r>
      <w:r w:rsidR="002320F7">
        <w:rPr>
          <w:rFonts w:ascii="Arial" w:hAnsi="Arial" w:cs="Arial"/>
          <w:sz w:val="24"/>
          <w:szCs w:val="24"/>
        </w:rPr>
        <w:t xml:space="preserve"> de Tupã e </w:t>
      </w:r>
      <w:r w:rsidR="0049263B">
        <w:rPr>
          <w:rFonts w:ascii="Arial" w:hAnsi="Arial" w:cs="Arial"/>
          <w:sz w:val="24"/>
          <w:szCs w:val="24"/>
        </w:rPr>
        <w:t xml:space="preserve">foram </w:t>
      </w:r>
      <w:r w:rsidR="00DD040B" w:rsidRPr="00DD040B">
        <w:rPr>
          <w:rFonts w:ascii="Arial" w:hAnsi="Arial" w:cs="Arial"/>
          <w:sz w:val="24"/>
          <w:szCs w:val="24"/>
        </w:rPr>
        <w:t>tabelados</w:t>
      </w:r>
      <w:r w:rsidR="0049263B">
        <w:rPr>
          <w:rFonts w:ascii="Arial" w:hAnsi="Arial" w:cs="Arial"/>
          <w:sz w:val="24"/>
          <w:szCs w:val="24"/>
        </w:rPr>
        <w:t xml:space="preserve">, </w:t>
      </w:r>
      <w:r w:rsidR="00DD040B" w:rsidRPr="00DD040B">
        <w:rPr>
          <w:rFonts w:ascii="Arial" w:hAnsi="Arial" w:cs="Arial"/>
          <w:sz w:val="24"/>
          <w:szCs w:val="24"/>
        </w:rPr>
        <w:t>analisados</w:t>
      </w:r>
      <w:r w:rsidR="0049263B">
        <w:rPr>
          <w:rFonts w:ascii="Arial" w:hAnsi="Arial" w:cs="Arial"/>
          <w:sz w:val="24"/>
          <w:szCs w:val="24"/>
        </w:rPr>
        <w:t xml:space="preserve"> </w:t>
      </w:r>
      <w:r w:rsidR="00B96AAA">
        <w:rPr>
          <w:rFonts w:ascii="Arial" w:hAnsi="Arial" w:cs="Arial"/>
          <w:sz w:val="24"/>
          <w:szCs w:val="24"/>
        </w:rPr>
        <w:t>(usando técnicas de análise de estatística descritiva</w:t>
      </w:r>
      <w:r w:rsidR="00907973">
        <w:rPr>
          <w:rFonts w:ascii="Arial" w:hAnsi="Arial" w:cs="Arial"/>
          <w:sz w:val="24"/>
          <w:szCs w:val="24"/>
        </w:rPr>
        <w:t xml:space="preserve"> e inferencial</w:t>
      </w:r>
      <w:r w:rsidR="00B96AAA">
        <w:rPr>
          <w:rFonts w:ascii="Arial" w:hAnsi="Arial" w:cs="Arial"/>
          <w:sz w:val="24"/>
          <w:szCs w:val="24"/>
        </w:rPr>
        <w:t xml:space="preserve">) </w:t>
      </w:r>
      <w:r w:rsidR="0049263B">
        <w:rPr>
          <w:rFonts w:ascii="Arial" w:hAnsi="Arial" w:cs="Arial"/>
          <w:sz w:val="24"/>
          <w:szCs w:val="24"/>
        </w:rPr>
        <w:t>e discutidos</w:t>
      </w:r>
      <w:r w:rsidR="00DD040B" w:rsidRPr="00DD040B">
        <w:rPr>
          <w:rFonts w:ascii="Arial" w:hAnsi="Arial" w:cs="Arial"/>
          <w:sz w:val="24"/>
          <w:szCs w:val="24"/>
        </w:rPr>
        <w:t xml:space="preserve"> </w:t>
      </w:r>
      <w:r w:rsidR="002320F7">
        <w:rPr>
          <w:rFonts w:ascii="Arial" w:hAnsi="Arial" w:cs="Arial"/>
          <w:sz w:val="24"/>
          <w:szCs w:val="24"/>
        </w:rPr>
        <w:t>pelo Campus de Tupã da UNESP</w:t>
      </w:r>
      <w:r w:rsidR="00B96AAA">
        <w:rPr>
          <w:rFonts w:ascii="Arial" w:hAnsi="Arial" w:cs="Arial"/>
          <w:sz w:val="24"/>
          <w:szCs w:val="24"/>
        </w:rPr>
        <w:t>.</w:t>
      </w:r>
      <w:r w:rsidR="004B49D1">
        <w:rPr>
          <w:rFonts w:ascii="Arial" w:hAnsi="Arial" w:cs="Arial"/>
          <w:sz w:val="24"/>
          <w:szCs w:val="24"/>
        </w:rPr>
        <w:t xml:space="preserve"> </w:t>
      </w:r>
      <w:r w:rsidRPr="004B49D1">
        <w:rPr>
          <w:rFonts w:ascii="Arial" w:hAnsi="Arial" w:cs="Arial"/>
          <w:b/>
          <w:sz w:val="24"/>
          <w:szCs w:val="24"/>
        </w:rPr>
        <w:t>Resultados</w:t>
      </w:r>
      <w:r w:rsidR="004B49D1" w:rsidRPr="004B49D1">
        <w:rPr>
          <w:rFonts w:ascii="Arial" w:hAnsi="Arial" w:cs="Arial"/>
          <w:b/>
          <w:sz w:val="24"/>
          <w:szCs w:val="24"/>
        </w:rPr>
        <w:t>:</w:t>
      </w:r>
      <w:r w:rsidR="004B49D1">
        <w:rPr>
          <w:rFonts w:ascii="Arial" w:hAnsi="Arial" w:cs="Arial"/>
          <w:sz w:val="24"/>
          <w:szCs w:val="24"/>
        </w:rPr>
        <w:t xml:space="preserve"> </w:t>
      </w:r>
      <w:r w:rsidR="00B11523">
        <w:rPr>
          <w:rFonts w:ascii="Arial" w:hAnsi="Arial" w:cs="Arial"/>
          <w:sz w:val="24"/>
          <w:szCs w:val="24"/>
        </w:rPr>
        <w:t>Segundo</w:t>
      </w:r>
      <w:r w:rsidR="00BF071B">
        <w:rPr>
          <w:rFonts w:ascii="Arial" w:hAnsi="Arial" w:cs="Arial"/>
          <w:sz w:val="24"/>
          <w:szCs w:val="24"/>
        </w:rPr>
        <w:t xml:space="preserve"> dados da pesquisa, </w:t>
      </w:r>
      <w:r w:rsidR="004F2A32">
        <w:rPr>
          <w:rFonts w:ascii="Arial" w:hAnsi="Arial" w:cs="Arial"/>
          <w:sz w:val="24"/>
          <w:szCs w:val="24"/>
        </w:rPr>
        <w:t>98</w:t>
      </w:r>
      <w:r w:rsidR="00250390">
        <w:rPr>
          <w:rFonts w:ascii="Arial" w:hAnsi="Arial" w:cs="Arial"/>
          <w:sz w:val="24"/>
          <w:szCs w:val="24"/>
        </w:rPr>
        <w:t>,0</w:t>
      </w:r>
      <w:r w:rsidR="004F2A32">
        <w:rPr>
          <w:rFonts w:ascii="Arial" w:hAnsi="Arial" w:cs="Arial"/>
          <w:sz w:val="24"/>
          <w:szCs w:val="24"/>
        </w:rPr>
        <w:t xml:space="preserve">% dos munícipes relataram </w:t>
      </w:r>
      <w:r w:rsidR="00B11523">
        <w:rPr>
          <w:rFonts w:ascii="Arial" w:hAnsi="Arial" w:cs="Arial"/>
          <w:sz w:val="24"/>
          <w:szCs w:val="24"/>
        </w:rPr>
        <w:t>estar</w:t>
      </w:r>
      <w:r w:rsidR="002D5FC9">
        <w:rPr>
          <w:rFonts w:ascii="Arial" w:hAnsi="Arial" w:cs="Arial"/>
          <w:sz w:val="24"/>
          <w:szCs w:val="24"/>
        </w:rPr>
        <w:t xml:space="preserve"> abastecidos </w:t>
      </w:r>
      <w:r w:rsidR="00B11523">
        <w:rPr>
          <w:rFonts w:ascii="Arial" w:hAnsi="Arial" w:cs="Arial"/>
          <w:sz w:val="24"/>
          <w:szCs w:val="24"/>
        </w:rPr>
        <w:t>com</w:t>
      </w:r>
      <w:r w:rsidR="002D5FC9">
        <w:rPr>
          <w:rFonts w:ascii="Arial" w:hAnsi="Arial" w:cs="Arial"/>
          <w:sz w:val="24"/>
          <w:szCs w:val="24"/>
        </w:rPr>
        <w:t xml:space="preserve"> </w:t>
      </w:r>
      <w:r w:rsidR="004F2A32">
        <w:rPr>
          <w:rFonts w:ascii="Arial" w:hAnsi="Arial" w:cs="Arial"/>
          <w:sz w:val="24"/>
          <w:szCs w:val="24"/>
        </w:rPr>
        <w:t xml:space="preserve">rede pública de </w:t>
      </w:r>
      <w:r w:rsidR="00B11523">
        <w:rPr>
          <w:rFonts w:ascii="Arial" w:hAnsi="Arial" w:cs="Arial"/>
          <w:sz w:val="24"/>
          <w:szCs w:val="24"/>
        </w:rPr>
        <w:t xml:space="preserve">água e </w:t>
      </w:r>
      <w:r w:rsidR="004F2A32">
        <w:rPr>
          <w:rFonts w:ascii="Arial" w:hAnsi="Arial" w:cs="Arial"/>
          <w:sz w:val="24"/>
          <w:szCs w:val="24"/>
        </w:rPr>
        <w:t>esgoto</w:t>
      </w:r>
      <w:r w:rsidR="00B11523">
        <w:rPr>
          <w:rFonts w:ascii="Arial" w:hAnsi="Arial" w:cs="Arial"/>
          <w:sz w:val="24"/>
          <w:szCs w:val="24"/>
        </w:rPr>
        <w:t xml:space="preserve">, </w:t>
      </w:r>
      <w:r w:rsidR="004F2A32">
        <w:rPr>
          <w:rFonts w:ascii="Arial" w:hAnsi="Arial" w:cs="Arial"/>
          <w:sz w:val="24"/>
          <w:szCs w:val="24"/>
        </w:rPr>
        <w:t xml:space="preserve">bem como </w:t>
      </w:r>
      <w:r w:rsidR="002D5FC9">
        <w:rPr>
          <w:rFonts w:ascii="Arial" w:hAnsi="Arial" w:cs="Arial"/>
          <w:sz w:val="24"/>
          <w:szCs w:val="24"/>
        </w:rPr>
        <w:t xml:space="preserve">de coleta de lixo, e todos afirmaram possuir energia elétrica com relógio próprio ou comunitário. Quanto à situação do domicílio, </w:t>
      </w:r>
      <w:r w:rsidR="00703FAE" w:rsidRPr="00703FAE">
        <w:rPr>
          <w:rFonts w:ascii="Arial" w:hAnsi="Arial" w:cs="Arial"/>
          <w:sz w:val="24"/>
          <w:szCs w:val="24"/>
        </w:rPr>
        <w:t>6</w:t>
      </w:r>
      <w:r w:rsidR="00BF071B">
        <w:rPr>
          <w:rFonts w:ascii="Arial" w:hAnsi="Arial" w:cs="Arial"/>
          <w:sz w:val="24"/>
          <w:szCs w:val="24"/>
        </w:rPr>
        <w:t>4,6</w:t>
      </w:r>
      <w:r w:rsidR="00703FAE" w:rsidRPr="00703FAE">
        <w:rPr>
          <w:rFonts w:ascii="Arial" w:hAnsi="Arial" w:cs="Arial"/>
          <w:sz w:val="24"/>
          <w:szCs w:val="24"/>
        </w:rPr>
        <w:t xml:space="preserve">% </w:t>
      </w:r>
      <w:r w:rsidR="00BF071B">
        <w:rPr>
          <w:rFonts w:ascii="Arial" w:hAnsi="Arial" w:cs="Arial"/>
          <w:sz w:val="24"/>
          <w:szCs w:val="24"/>
        </w:rPr>
        <w:t>possu</w:t>
      </w:r>
      <w:r w:rsidR="005E48E7">
        <w:rPr>
          <w:rFonts w:ascii="Arial" w:hAnsi="Arial" w:cs="Arial"/>
          <w:sz w:val="24"/>
          <w:szCs w:val="24"/>
        </w:rPr>
        <w:t>ía</w:t>
      </w:r>
      <w:r w:rsidR="00BF071B">
        <w:rPr>
          <w:rFonts w:ascii="Arial" w:hAnsi="Arial" w:cs="Arial"/>
          <w:sz w:val="24"/>
          <w:szCs w:val="24"/>
        </w:rPr>
        <w:t>m</w:t>
      </w:r>
      <w:r w:rsidR="00703FAE" w:rsidRPr="00703FAE">
        <w:rPr>
          <w:rFonts w:ascii="Arial" w:hAnsi="Arial" w:cs="Arial"/>
          <w:sz w:val="24"/>
          <w:szCs w:val="24"/>
        </w:rPr>
        <w:t xml:space="preserve"> residência</w:t>
      </w:r>
      <w:r w:rsidR="00BF071B">
        <w:rPr>
          <w:rFonts w:ascii="Arial" w:hAnsi="Arial" w:cs="Arial"/>
          <w:sz w:val="24"/>
          <w:szCs w:val="24"/>
        </w:rPr>
        <w:t>s próprias</w:t>
      </w:r>
      <w:r w:rsidR="00703FAE" w:rsidRPr="00703FAE">
        <w:rPr>
          <w:rFonts w:ascii="Arial" w:hAnsi="Arial" w:cs="Arial"/>
          <w:sz w:val="24"/>
          <w:szCs w:val="24"/>
        </w:rPr>
        <w:t xml:space="preserve"> quitada</w:t>
      </w:r>
      <w:r w:rsidR="00BF071B">
        <w:rPr>
          <w:rFonts w:ascii="Arial" w:hAnsi="Arial" w:cs="Arial"/>
          <w:sz w:val="24"/>
          <w:szCs w:val="24"/>
        </w:rPr>
        <w:t>s</w:t>
      </w:r>
      <w:r w:rsidR="001D4B88">
        <w:rPr>
          <w:rFonts w:ascii="Arial" w:hAnsi="Arial" w:cs="Arial"/>
          <w:sz w:val="24"/>
          <w:szCs w:val="24"/>
        </w:rPr>
        <w:t xml:space="preserve"> e </w:t>
      </w:r>
      <w:r w:rsidR="001D4B88" w:rsidRPr="00703FAE">
        <w:rPr>
          <w:rFonts w:ascii="Arial" w:hAnsi="Arial" w:cs="Arial"/>
          <w:sz w:val="24"/>
          <w:szCs w:val="24"/>
        </w:rPr>
        <w:t xml:space="preserve">8,3% </w:t>
      </w:r>
      <w:r w:rsidR="001D4B88">
        <w:rPr>
          <w:rFonts w:ascii="Arial" w:hAnsi="Arial" w:cs="Arial"/>
          <w:sz w:val="24"/>
          <w:szCs w:val="24"/>
        </w:rPr>
        <w:t xml:space="preserve">próprias </w:t>
      </w:r>
      <w:r w:rsidR="001D4B88" w:rsidRPr="00703FAE">
        <w:rPr>
          <w:rFonts w:ascii="Arial" w:hAnsi="Arial" w:cs="Arial"/>
          <w:sz w:val="24"/>
          <w:szCs w:val="24"/>
        </w:rPr>
        <w:t>financiadas</w:t>
      </w:r>
      <w:r w:rsidR="00B11523">
        <w:rPr>
          <w:rFonts w:ascii="Arial" w:hAnsi="Arial" w:cs="Arial"/>
          <w:sz w:val="24"/>
          <w:szCs w:val="24"/>
        </w:rPr>
        <w:t xml:space="preserve">, enquanto que </w:t>
      </w:r>
      <w:r w:rsidR="00703FAE" w:rsidRPr="00703FAE">
        <w:rPr>
          <w:rFonts w:ascii="Arial" w:hAnsi="Arial" w:cs="Arial"/>
          <w:sz w:val="24"/>
          <w:szCs w:val="24"/>
        </w:rPr>
        <w:t xml:space="preserve">18,8% </w:t>
      </w:r>
      <w:r w:rsidR="00B11523">
        <w:rPr>
          <w:rFonts w:ascii="Arial" w:hAnsi="Arial" w:cs="Arial"/>
          <w:sz w:val="24"/>
          <w:szCs w:val="24"/>
        </w:rPr>
        <w:t xml:space="preserve">tinham </w:t>
      </w:r>
      <w:r w:rsidR="00BF071B">
        <w:rPr>
          <w:rFonts w:ascii="Arial" w:hAnsi="Arial" w:cs="Arial"/>
          <w:sz w:val="24"/>
          <w:szCs w:val="24"/>
        </w:rPr>
        <w:t xml:space="preserve">moradias </w:t>
      </w:r>
      <w:r w:rsidR="00703FAE" w:rsidRPr="00703FAE">
        <w:rPr>
          <w:rFonts w:ascii="Arial" w:hAnsi="Arial" w:cs="Arial"/>
          <w:sz w:val="24"/>
          <w:szCs w:val="24"/>
        </w:rPr>
        <w:t>alugadas</w:t>
      </w:r>
      <w:r w:rsidR="00B11523">
        <w:rPr>
          <w:rFonts w:ascii="Arial" w:hAnsi="Arial" w:cs="Arial"/>
          <w:sz w:val="24"/>
          <w:szCs w:val="24"/>
        </w:rPr>
        <w:t xml:space="preserve"> e </w:t>
      </w:r>
      <w:r w:rsidR="00703FAE" w:rsidRPr="00703FAE">
        <w:rPr>
          <w:rFonts w:ascii="Arial" w:hAnsi="Arial" w:cs="Arial"/>
          <w:sz w:val="24"/>
          <w:szCs w:val="24"/>
        </w:rPr>
        <w:t>8,3% cedidas</w:t>
      </w:r>
      <w:r w:rsidR="00B11523">
        <w:rPr>
          <w:rFonts w:ascii="Arial" w:hAnsi="Arial" w:cs="Arial"/>
          <w:sz w:val="24"/>
          <w:szCs w:val="24"/>
        </w:rPr>
        <w:t xml:space="preserve">. </w:t>
      </w:r>
      <w:r w:rsidR="002E4F5C">
        <w:rPr>
          <w:rFonts w:ascii="Arial" w:hAnsi="Arial" w:cs="Arial"/>
          <w:sz w:val="24"/>
          <w:szCs w:val="24"/>
        </w:rPr>
        <w:t>P</w:t>
      </w:r>
      <w:r w:rsidR="00972941">
        <w:rPr>
          <w:rFonts w:ascii="Arial" w:hAnsi="Arial" w:cs="Arial"/>
          <w:sz w:val="24"/>
          <w:szCs w:val="24"/>
        </w:rPr>
        <w:t>ara</w:t>
      </w:r>
      <w:r w:rsidR="00972941" w:rsidRPr="00703FAE">
        <w:rPr>
          <w:rFonts w:ascii="Arial" w:hAnsi="Arial" w:cs="Arial"/>
          <w:sz w:val="24"/>
          <w:szCs w:val="24"/>
        </w:rPr>
        <w:t xml:space="preserve"> participar d</w:t>
      </w:r>
      <w:r w:rsidR="00972941">
        <w:rPr>
          <w:rFonts w:ascii="Arial" w:hAnsi="Arial" w:cs="Arial"/>
          <w:sz w:val="24"/>
          <w:szCs w:val="24"/>
        </w:rPr>
        <w:t>e programas</w:t>
      </w:r>
      <w:r w:rsidR="002E4F5C">
        <w:rPr>
          <w:rFonts w:ascii="Arial" w:hAnsi="Arial" w:cs="Arial"/>
          <w:sz w:val="24"/>
          <w:szCs w:val="24"/>
        </w:rPr>
        <w:t xml:space="preserve"> habitacionais, </w:t>
      </w:r>
      <w:r w:rsidR="00972941" w:rsidRPr="00703FAE">
        <w:rPr>
          <w:rFonts w:ascii="Arial" w:hAnsi="Arial" w:cs="Arial"/>
          <w:sz w:val="24"/>
          <w:szCs w:val="24"/>
        </w:rPr>
        <w:t xml:space="preserve">é necessário que </w:t>
      </w:r>
      <w:r w:rsidR="00972941">
        <w:rPr>
          <w:rFonts w:ascii="Arial" w:hAnsi="Arial" w:cs="Arial"/>
          <w:sz w:val="24"/>
          <w:szCs w:val="24"/>
        </w:rPr>
        <w:t xml:space="preserve">o munícipe </w:t>
      </w:r>
      <w:r w:rsidR="00972941" w:rsidRPr="00703FAE">
        <w:rPr>
          <w:rFonts w:ascii="Arial" w:hAnsi="Arial" w:cs="Arial"/>
          <w:sz w:val="24"/>
          <w:szCs w:val="24"/>
        </w:rPr>
        <w:t>não possua imóvel e</w:t>
      </w:r>
      <w:r w:rsidR="00972941">
        <w:rPr>
          <w:rFonts w:ascii="Arial" w:hAnsi="Arial" w:cs="Arial"/>
          <w:sz w:val="24"/>
          <w:szCs w:val="24"/>
        </w:rPr>
        <w:t>/ou</w:t>
      </w:r>
      <w:r w:rsidR="00972941" w:rsidRPr="00703FAE">
        <w:rPr>
          <w:rFonts w:ascii="Arial" w:hAnsi="Arial" w:cs="Arial"/>
          <w:sz w:val="24"/>
          <w:szCs w:val="24"/>
        </w:rPr>
        <w:t xml:space="preserve"> financiamento</w:t>
      </w:r>
      <w:r w:rsidR="00972941">
        <w:rPr>
          <w:rFonts w:ascii="Arial" w:hAnsi="Arial" w:cs="Arial"/>
          <w:sz w:val="24"/>
          <w:szCs w:val="24"/>
        </w:rPr>
        <w:t xml:space="preserve"> e </w:t>
      </w:r>
      <w:r w:rsidR="00703FAE" w:rsidRPr="00703FAE">
        <w:rPr>
          <w:rFonts w:ascii="Arial" w:hAnsi="Arial" w:cs="Arial"/>
          <w:sz w:val="24"/>
          <w:szCs w:val="24"/>
        </w:rPr>
        <w:t>receb</w:t>
      </w:r>
      <w:r w:rsidR="00972941">
        <w:rPr>
          <w:rFonts w:ascii="Arial" w:hAnsi="Arial" w:cs="Arial"/>
          <w:sz w:val="24"/>
          <w:szCs w:val="24"/>
        </w:rPr>
        <w:t xml:space="preserve">a </w:t>
      </w:r>
      <w:r w:rsidR="00703FAE" w:rsidRPr="00703FAE">
        <w:rPr>
          <w:rFonts w:ascii="Arial" w:hAnsi="Arial" w:cs="Arial"/>
          <w:sz w:val="24"/>
          <w:szCs w:val="24"/>
        </w:rPr>
        <w:t>até 10 salários mínimos</w:t>
      </w:r>
      <w:r w:rsidR="00972941">
        <w:rPr>
          <w:rFonts w:ascii="Arial" w:hAnsi="Arial" w:cs="Arial"/>
          <w:sz w:val="24"/>
          <w:szCs w:val="24"/>
        </w:rPr>
        <w:t xml:space="preserve">. </w:t>
      </w:r>
      <w:r w:rsidR="002E4F5C">
        <w:rPr>
          <w:rFonts w:ascii="Arial" w:hAnsi="Arial" w:cs="Arial"/>
          <w:sz w:val="24"/>
          <w:szCs w:val="24"/>
        </w:rPr>
        <w:t>Constatou-se que, 2</w:t>
      </w:r>
      <w:r w:rsidR="002E4F5C" w:rsidRPr="00703FAE">
        <w:rPr>
          <w:rFonts w:ascii="Arial" w:hAnsi="Arial" w:cs="Arial"/>
          <w:sz w:val="24"/>
          <w:szCs w:val="24"/>
        </w:rPr>
        <w:t>7</w:t>
      </w:r>
      <w:r w:rsidR="002E4F5C">
        <w:rPr>
          <w:rFonts w:ascii="Arial" w:hAnsi="Arial" w:cs="Arial"/>
          <w:sz w:val="24"/>
          <w:szCs w:val="24"/>
        </w:rPr>
        <w:t>,1%</w:t>
      </w:r>
      <w:r w:rsidR="002E4F5C" w:rsidRPr="00703FAE">
        <w:rPr>
          <w:rFonts w:ascii="Arial" w:hAnsi="Arial" w:cs="Arial"/>
          <w:sz w:val="24"/>
          <w:szCs w:val="24"/>
        </w:rPr>
        <w:t xml:space="preserve"> </w:t>
      </w:r>
      <w:r w:rsidR="002E4F5C">
        <w:rPr>
          <w:rFonts w:ascii="Arial" w:hAnsi="Arial" w:cs="Arial"/>
          <w:sz w:val="24"/>
          <w:szCs w:val="24"/>
        </w:rPr>
        <w:t xml:space="preserve">teria potencial para </w:t>
      </w:r>
      <w:r w:rsidR="002E4F5C" w:rsidRPr="00703FAE">
        <w:rPr>
          <w:rFonts w:ascii="Arial" w:hAnsi="Arial" w:cs="Arial"/>
          <w:sz w:val="24"/>
          <w:szCs w:val="24"/>
        </w:rPr>
        <w:t>participar d</w:t>
      </w:r>
      <w:r w:rsidR="002E4F5C">
        <w:rPr>
          <w:rFonts w:ascii="Arial" w:hAnsi="Arial" w:cs="Arial"/>
          <w:sz w:val="24"/>
          <w:szCs w:val="24"/>
        </w:rPr>
        <w:t xml:space="preserve">e tais </w:t>
      </w:r>
      <w:r w:rsidR="002E4F5C" w:rsidRPr="00703FAE">
        <w:rPr>
          <w:rFonts w:ascii="Arial" w:hAnsi="Arial" w:cs="Arial"/>
          <w:sz w:val="24"/>
          <w:szCs w:val="24"/>
        </w:rPr>
        <w:t>programa</w:t>
      </w:r>
      <w:r w:rsidR="002E4F5C">
        <w:rPr>
          <w:rFonts w:ascii="Arial" w:hAnsi="Arial" w:cs="Arial"/>
          <w:sz w:val="24"/>
          <w:szCs w:val="24"/>
        </w:rPr>
        <w:t>s,</w:t>
      </w:r>
      <w:r w:rsidR="004F2A32">
        <w:rPr>
          <w:rFonts w:ascii="Arial" w:hAnsi="Arial" w:cs="Arial"/>
          <w:sz w:val="24"/>
          <w:szCs w:val="24"/>
        </w:rPr>
        <w:t xml:space="preserve"> ou seja, moradores </w:t>
      </w:r>
      <w:r w:rsidR="001D4B88">
        <w:rPr>
          <w:rFonts w:ascii="Arial" w:hAnsi="Arial" w:cs="Arial"/>
          <w:sz w:val="24"/>
          <w:szCs w:val="24"/>
        </w:rPr>
        <w:t>com</w:t>
      </w:r>
      <w:r w:rsidR="004F2A32">
        <w:rPr>
          <w:rFonts w:ascii="Arial" w:hAnsi="Arial" w:cs="Arial"/>
          <w:sz w:val="24"/>
          <w:szCs w:val="24"/>
        </w:rPr>
        <w:t xml:space="preserve"> residências alugadas ou cedidas</w:t>
      </w:r>
      <w:r w:rsidR="002E4F5C">
        <w:rPr>
          <w:rFonts w:ascii="Arial" w:hAnsi="Arial" w:cs="Arial"/>
          <w:sz w:val="24"/>
          <w:szCs w:val="24"/>
        </w:rPr>
        <w:t xml:space="preserve"> </w:t>
      </w:r>
      <w:r w:rsidR="004F2A32">
        <w:rPr>
          <w:rFonts w:ascii="Arial" w:hAnsi="Arial" w:cs="Arial"/>
          <w:sz w:val="24"/>
          <w:szCs w:val="24"/>
        </w:rPr>
        <w:t xml:space="preserve">e </w:t>
      </w:r>
      <w:r w:rsidR="001D4B88">
        <w:rPr>
          <w:rFonts w:ascii="Arial" w:hAnsi="Arial" w:cs="Arial"/>
          <w:sz w:val="24"/>
          <w:szCs w:val="24"/>
        </w:rPr>
        <w:t xml:space="preserve">com o </w:t>
      </w:r>
      <w:r w:rsidR="004F2A32">
        <w:rPr>
          <w:rFonts w:ascii="Arial" w:hAnsi="Arial" w:cs="Arial"/>
          <w:sz w:val="24"/>
          <w:szCs w:val="24"/>
        </w:rPr>
        <w:t xml:space="preserve">perfil descrito acima. Ressalta-se ainda que, </w:t>
      </w:r>
      <w:r w:rsidR="002E4F5C" w:rsidRPr="005E48E7">
        <w:rPr>
          <w:rFonts w:ascii="Arial" w:hAnsi="Arial" w:cs="Arial"/>
          <w:sz w:val="24"/>
          <w:szCs w:val="24"/>
        </w:rPr>
        <w:t xml:space="preserve">principalmente os </w:t>
      </w:r>
      <w:r w:rsidR="001D4B88">
        <w:rPr>
          <w:rFonts w:ascii="Arial" w:hAnsi="Arial" w:cs="Arial"/>
          <w:sz w:val="24"/>
          <w:szCs w:val="24"/>
        </w:rPr>
        <w:t>munícipes</w:t>
      </w:r>
      <w:r w:rsidR="002E4F5C" w:rsidRPr="005E48E7">
        <w:rPr>
          <w:rFonts w:ascii="Arial" w:hAnsi="Arial" w:cs="Arial"/>
          <w:sz w:val="24"/>
          <w:szCs w:val="24"/>
        </w:rPr>
        <w:t xml:space="preserve"> das regiões Distritos (41,2%) e Centro (34,8%)</w:t>
      </w:r>
      <w:r w:rsidR="004F2A32" w:rsidRPr="005E48E7">
        <w:rPr>
          <w:rFonts w:ascii="Arial" w:hAnsi="Arial" w:cs="Arial"/>
          <w:sz w:val="24"/>
          <w:szCs w:val="24"/>
        </w:rPr>
        <w:t xml:space="preserve"> apresenta</w:t>
      </w:r>
      <w:r w:rsidR="005E48E7">
        <w:rPr>
          <w:rFonts w:ascii="Arial" w:hAnsi="Arial" w:cs="Arial"/>
          <w:sz w:val="24"/>
          <w:szCs w:val="24"/>
        </w:rPr>
        <w:t>ra</w:t>
      </w:r>
      <w:r w:rsidR="004F2A32" w:rsidRPr="005E48E7">
        <w:rPr>
          <w:rFonts w:ascii="Arial" w:hAnsi="Arial" w:cs="Arial"/>
          <w:sz w:val="24"/>
          <w:szCs w:val="24"/>
        </w:rPr>
        <w:t>m estas características.</w:t>
      </w:r>
      <w:r w:rsidR="002D5FC9" w:rsidRPr="005E48E7">
        <w:rPr>
          <w:rFonts w:ascii="Arial" w:hAnsi="Arial" w:cs="Arial"/>
          <w:sz w:val="24"/>
          <w:szCs w:val="24"/>
        </w:rPr>
        <w:t xml:space="preserve"> Observou-se </w:t>
      </w:r>
      <w:r w:rsidR="00907973">
        <w:rPr>
          <w:rFonts w:ascii="Arial" w:hAnsi="Arial" w:cs="Arial"/>
          <w:sz w:val="24"/>
          <w:szCs w:val="24"/>
        </w:rPr>
        <w:t>também</w:t>
      </w:r>
      <w:r w:rsidR="00250390">
        <w:rPr>
          <w:rFonts w:ascii="Arial" w:hAnsi="Arial" w:cs="Arial"/>
          <w:sz w:val="24"/>
          <w:szCs w:val="24"/>
        </w:rPr>
        <w:t xml:space="preserve"> </w:t>
      </w:r>
      <w:r w:rsidR="002D5FC9" w:rsidRPr="005E48E7">
        <w:rPr>
          <w:rFonts w:ascii="Arial" w:hAnsi="Arial" w:cs="Arial"/>
          <w:sz w:val="24"/>
          <w:szCs w:val="24"/>
        </w:rPr>
        <w:t xml:space="preserve">que </w:t>
      </w:r>
      <w:r w:rsidR="00250390">
        <w:rPr>
          <w:rFonts w:ascii="Arial" w:hAnsi="Arial" w:cs="Arial"/>
          <w:sz w:val="24"/>
          <w:szCs w:val="24"/>
        </w:rPr>
        <w:t xml:space="preserve">23,2% dos moradores eram não economicamente ativos e </w:t>
      </w:r>
      <w:r w:rsidR="00703FAE" w:rsidRPr="005E48E7">
        <w:rPr>
          <w:rFonts w:ascii="Arial" w:hAnsi="Arial" w:cs="Arial"/>
          <w:sz w:val="24"/>
          <w:szCs w:val="24"/>
        </w:rPr>
        <w:t>44</w:t>
      </w:r>
      <w:r w:rsidR="00250390">
        <w:rPr>
          <w:rFonts w:ascii="Arial" w:hAnsi="Arial" w:cs="Arial"/>
          <w:sz w:val="24"/>
          <w:szCs w:val="24"/>
        </w:rPr>
        <w:t>,0</w:t>
      </w:r>
      <w:r w:rsidR="00703FAE" w:rsidRPr="005E48E7">
        <w:rPr>
          <w:rFonts w:ascii="Arial" w:hAnsi="Arial" w:cs="Arial"/>
          <w:sz w:val="24"/>
          <w:szCs w:val="24"/>
        </w:rPr>
        <w:t xml:space="preserve">% </w:t>
      </w:r>
      <w:r w:rsidR="005E48E7" w:rsidRPr="005E48E7">
        <w:rPr>
          <w:rFonts w:ascii="Arial" w:hAnsi="Arial" w:cs="Arial"/>
          <w:sz w:val="24"/>
          <w:szCs w:val="24"/>
        </w:rPr>
        <w:t>est</w:t>
      </w:r>
      <w:r w:rsidR="005E48E7">
        <w:rPr>
          <w:rFonts w:ascii="Arial" w:hAnsi="Arial" w:cs="Arial"/>
          <w:sz w:val="24"/>
          <w:szCs w:val="24"/>
        </w:rPr>
        <w:t>avam</w:t>
      </w:r>
      <w:r w:rsidR="002D5FC9" w:rsidRPr="005E48E7">
        <w:rPr>
          <w:rFonts w:ascii="Arial" w:hAnsi="Arial" w:cs="Arial"/>
          <w:sz w:val="24"/>
          <w:szCs w:val="24"/>
        </w:rPr>
        <w:t xml:space="preserve"> </w:t>
      </w:r>
      <w:r w:rsidR="005E48E7" w:rsidRPr="005E48E7">
        <w:rPr>
          <w:rFonts w:ascii="Arial" w:hAnsi="Arial" w:cs="Arial"/>
          <w:sz w:val="24"/>
          <w:szCs w:val="24"/>
        </w:rPr>
        <w:t>empregad</w:t>
      </w:r>
      <w:r w:rsidR="005E48E7">
        <w:rPr>
          <w:rFonts w:ascii="Arial" w:hAnsi="Arial" w:cs="Arial"/>
          <w:sz w:val="24"/>
          <w:szCs w:val="24"/>
        </w:rPr>
        <w:t>o</w:t>
      </w:r>
      <w:r w:rsidR="005E48E7" w:rsidRPr="005E48E7">
        <w:rPr>
          <w:rFonts w:ascii="Arial" w:hAnsi="Arial" w:cs="Arial"/>
          <w:sz w:val="24"/>
          <w:szCs w:val="24"/>
        </w:rPr>
        <w:t>s</w:t>
      </w:r>
      <w:r w:rsidR="00703FAE" w:rsidRPr="005E48E7">
        <w:rPr>
          <w:rFonts w:ascii="Arial" w:hAnsi="Arial" w:cs="Arial"/>
          <w:sz w:val="24"/>
          <w:szCs w:val="24"/>
        </w:rPr>
        <w:t>,</w:t>
      </w:r>
      <w:r w:rsidR="005E48E7" w:rsidRPr="005E48E7">
        <w:rPr>
          <w:rFonts w:ascii="Arial" w:hAnsi="Arial" w:cs="Arial"/>
          <w:sz w:val="24"/>
          <w:szCs w:val="24"/>
        </w:rPr>
        <w:t xml:space="preserve"> </w:t>
      </w:r>
      <w:r w:rsidR="001D4B88">
        <w:rPr>
          <w:rFonts w:ascii="Arial" w:hAnsi="Arial" w:cs="Arial"/>
          <w:sz w:val="24"/>
          <w:szCs w:val="24"/>
        </w:rPr>
        <w:t>mas</w:t>
      </w:r>
      <w:r w:rsidR="002D5FC9" w:rsidRPr="005E48E7">
        <w:rPr>
          <w:rFonts w:ascii="Arial" w:hAnsi="Arial" w:cs="Arial"/>
          <w:sz w:val="24"/>
          <w:szCs w:val="24"/>
        </w:rPr>
        <w:t xml:space="preserve"> apenas </w:t>
      </w:r>
      <w:r w:rsidR="00250390">
        <w:rPr>
          <w:rFonts w:ascii="Arial" w:hAnsi="Arial" w:cs="Arial"/>
          <w:sz w:val="24"/>
          <w:szCs w:val="24"/>
        </w:rPr>
        <w:t>6</w:t>
      </w:r>
      <w:r w:rsidR="00703FAE" w:rsidRPr="005E48E7">
        <w:rPr>
          <w:rFonts w:ascii="Arial" w:hAnsi="Arial" w:cs="Arial"/>
          <w:sz w:val="24"/>
          <w:szCs w:val="24"/>
        </w:rPr>
        <w:t>2</w:t>
      </w:r>
      <w:r w:rsidR="00250390">
        <w:rPr>
          <w:rFonts w:ascii="Arial" w:hAnsi="Arial" w:cs="Arial"/>
          <w:sz w:val="24"/>
          <w:szCs w:val="24"/>
        </w:rPr>
        <w:t>,0</w:t>
      </w:r>
      <w:r w:rsidR="00703FAE" w:rsidRPr="005E48E7">
        <w:rPr>
          <w:rFonts w:ascii="Arial" w:hAnsi="Arial" w:cs="Arial"/>
          <w:sz w:val="24"/>
          <w:szCs w:val="24"/>
        </w:rPr>
        <w:t>% possu</w:t>
      </w:r>
      <w:r w:rsidR="001D4B88">
        <w:rPr>
          <w:rFonts w:ascii="Arial" w:hAnsi="Arial" w:cs="Arial"/>
          <w:sz w:val="24"/>
          <w:szCs w:val="24"/>
        </w:rPr>
        <w:t>ía</w:t>
      </w:r>
      <w:r w:rsidR="005E48E7">
        <w:rPr>
          <w:rFonts w:ascii="Arial" w:hAnsi="Arial" w:cs="Arial"/>
          <w:sz w:val="24"/>
          <w:szCs w:val="24"/>
        </w:rPr>
        <w:t>m</w:t>
      </w:r>
      <w:r w:rsidR="00703FAE" w:rsidRPr="005E48E7">
        <w:rPr>
          <w:rFonts w:ascii="Arial" w:hAnsi="Arial" w:cs="Arial"/>
          <w:sz w:val="24"/>
          <w:szCs w:val="24"/>
        </w:rPr>
        <w:t xml:space="preserve"> carteira assinada</w:t>
      </w:r>
      <w:r w:rsidR="00B11523">
        <w:rPr>
          <w:rFonts w:ascii="Arial" w:hAnsi="Arial" w:cs="Arial"/>
          <w:sz w:val="24"/>
          <w:szCs w:val="24"/>
        </w:rPr>
        <w:t xml:space="preserve">. </w:t>
      </w:r>
      <w:r w:rsidR="005E48E7" w:rsidRPr="005E48E7">
        <w:rPr>
          <w:rFonts w:ascii="Arial" w:hAnsi="Arial" w:cs="Arial"/>
          <w:sz w:val="24"/>
          <w:szCs w:val="24"/>
        </w:rPr>
        <w:t xml:space="preserve">Quanto à opinião sobre investimentos </w:t>
      </w:r>
      <w:r w:rsidR="001D4B88">
        <w:rPr>
          <w:rFonts w:ascii="Arial" w:hAnsi="Arial" w:cs="Arial"/>
          <w:sz w:val="24"/>
          <w:szCs w:val="24"/>
        </w:rPr>
        <w:t xml:space="preserve">para </w:t>
      </w:r>
      <w:r w:rsidR="005E48E7" w:rsidRPr="005E48E7">
        <w:rPr>
          <w:rFonts w:ascii="Arial" w:hAnsi="Arial" w:cs="Arial"/>
          <w:sz w:val="24"/>
          <w:szCs w:val="24"/>
        </w:rPr>
        <w:t>o município, a maioria relatou a necessidade de geração de empregos</w:t>
      </w:r>
      <w:r w:rsidR="005E48E7">
        <w:rPr>
          <w:rFonts w:ascii="Arial" w:hAnsi="Arial" w:cs="Arial"/>
          <w:sz w:val="24"/>
          <w:szCs w:val="24"/>
        </w:rPr>
        <w:t>,</w:t>
      </w:r>
      <w:r w:rsidR="005E48E7" w:rsidRPr="005E48E7">
        <w:rPr>
          <w:rFonts w:ascii="Arial" w:hAnsi="Arial" w:cs="Arial"/>
          <w:sz w:val="24"/>
          <w:szCs w:val="24"/>
        </w:rPr>
        <w:t xml:space="preserve"> principalmente por meio de indústrias, comércio e serviços.</w:t>
      </w:r>
      <w:r w:rsidR="004B49D1">
        <w:rPr>
          <w:rFonts w:ascii="Arial" w:hAnsi="Arial" w:cs="Arial"/>
          <w:sz w:val="24"/>
          <w:szCs w:val="24"/>
        </w:rPr>
        <w:t xml:space="preserve"> </w:t>
      </w:r>
      <w:r w:rsidR="001D4B88">
        <w:rPr>
          <w:rFonts w:ascii="Arial" w:hAnsi="Arial" w:cs="Arial"/>
          <w:sz w:val="24"/>
          <w:szCs w:val="24"/>
        </w:rPr>
        <w:t>A perspectiva deste estudo</w:t>
      </w:r>
      <w:r w:rsidR="00907973">
        <w:rPr>
          <w:rFonts w:ascii="Arial" w:hAnsi="Arial" w:cs="Arial"/>
          <w:sz w:val="24"/>
          <w:szCs w:val="24"/>
        </w:rPr>
        <w:t xml:space="preserve">, a partir dos resultados obtidos, </w:t>
      </w:r>
      <w:r w:rsidR="001D4B88">
        <w:rPr>
          <w:rFonts w:ascii="Arial" w:hAnsi="Arial" w:cs="Arial"/>
          <w:sz w:val="24"/>
          <w:szCs w:val="24"/>
        </w:rPr>
        <w:t>é originar discussões e ações por parte da administação pública</w:t>
      </w:r>
      <w:r w:rsidR="00B11523">
        <w:rPr>
          <w:rFonts w:ascii="Arial" w:hAnsi="Arial" w:cs="Arial"/>
          <w:sz w:val="24"/>
          <w:szCs w:val="24"/>
        </w:rPr>
        <w:t xml:space="preserve">, de forma que </w:t>
      </w:r>
      <w:r w:rsidR="001D4B88">
        <w:rPr>
          <w:rFonts w:ascii="Arial" w:hAnsi="Arial" w:cs="Arial"/>
          <w:sz w:val="24"/>
          <w:szCs w:val="24"/>
        </w:rPr>
        <w:t>esta formule e proponha políticas habitacionais que promovam o acesso adequado à moradia neste município.</w:t>
      </w:r>
    </w:p>
    <w:p w:rsidR="00002498" w:rsidRPr="00002498" w:rsidRDefault="00002498" w:rsidP="000024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02498" w:rsidRPr="00002498" w:rsidSect="00002498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498"/>
    <w:rsid w:val="00002498"/>
    <w:rsid w:val="000F463E"/>
    <w:rsid w:val="001D4B88"/>
    <w:rsid w:val="002320F7"/>
    <w:rsid w:val="00250390"/>
    <w:rsid w:val="002D5FC9"/>
    <w:rsid w:val="002E4F5C"/>
    <w:rsid w:val="0049263B"/>
    <w:rsid w:val="004B49D1"/>
    <w:rsid w:val="004E7E12"/>
    <w:rsid w:val="004F2A32"/>
    <w:rsid w:val="005E48E7"/>
    <w:rsid w:val="006A4190"/>
    <w:rsid w:val="00703FAE"/>
    <w:rsid w:val="0072466A"/>
    <w:rsid w:val="0077082F"/>
    <w:rsid w:val="00907973"/>
    <w:rsid w:val="00972941"/>
    <w:rsid w:val="00A15AA7"/>
    <w:rsid w:val="00B11523"/>
    <w:rsid w:val="00B96AAA"/>
    <w:rsid w:val="00BA4832"/>
    <w:rsid w:val="00BE3D5C"/>
    <w:rsid w:val="00BF071B"/>
    <w:rsid w:val="00CD6901"/>
    <w:rsid w:val="00DA015F"/>
    <w:rsid w:val="00DA447A"/>
    <w:rsid w:val="00DD040B"/>
    <w:rsid w:val="00EB7AFB"/>
    <w:rsid w:val="00F2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24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duardonakazaw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A9DEC-D041-4800-B074-616DE6F9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2013-08-26T20:42:00Z</dcterms:created>
  <dcterms:modified xsi:type="dcterms:W3CDTF">2013-08-26T20:42:00Z</dcterms:modified>
</cp:coreProperties>
</file>