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76" w:rsidRDefault="00F74F76" w:rsidP="00F74F76">
      <w:pPr>
        <w:pStyle w:val="NormalWeb"/>
      </w:pPr>
      <w:r>
        <w:t xml:space="preserve">Projeto “Transformando crianças em agentes promotores de saúde”: Uma experiência dentro do Centro de Convivência Infantil (CCI)-FOA-UNESP. </w:t>
      </w:r>
    </w:p>
    <w:p w:rsidR="00F74F76" w:rsidRDefault="00F74F76" w:rsidP="00F74F76">
      <w:pPr>
        <w:pStyle w:val="NormalWeb"/>
      </w:pPr>
      <w:r>
        <w:t xml:space="preserve">GARBIN, CAS (FOA-UNESP); FREIRE, ACGF (FOA-UNESP AHERN, DC (FOA-UNESP); BAZZI, NF (FOA-UNESP); SALIBA, NA (FOA-UNESP; ROVIDA, </w:t>
      </w:r>
      <w:proofErr w:type="gramStart"/>
      <w:r>
        <w:t>TAS(</w:t>
      </w:r>
      <w:proofErr w:type="gramEnd"/>
      <w:r>
        <w:t xml:space="preserve">FOA-UNESP) </w:t>
      </w:r>
    </w:p>
    <w:p w:rsidR="00F74F76" w:rsidRDefault="00F74F76" w:rsidP="00F74F76">
      <w:pPr>
        <w:pStyle w:val="NormalWeb"/>
      </w:pPr>
      <w:r>
        <w:t>A educação é fundamental para despertar nas pessoas o interesse em manter saúde. Deste modo é importante a introdução da educação em saúde e cuidados com a higiene bucal nos primeiros anos de vida escolar. Para isso é necessário conscientizar a criança no seu papel no processo de promoção de saúde, pois o aprendizado só se realiza através do desencadeamento de forças motivadoras. </w:t>
      </w:r>
      <w:proofErr w:type="gramStart"/>
      <w:r>
        <w:t xml:space="preserve"> </w:t>
      </w:r>
    </w:p>
    <w:p w:rsidR="00F74F76" w:rsidRDefault="00F74F76" w:rsidP="00F74F76">
      <w:pPr>
        <w:pStyle w:val="NormalWeb"/>
      </w:pPr>
      <w:proofErr w:type="gramEnd"/>
      <w:r>
        <w:t xml:space="preserve">O projeto ”Transformando crianças em agentes de promoção de saúde bucal”, visa à aproximação da Universidade com serviços públicos de educação e a comunidade. O centro de convivência infantil (CCI) da Faculdade de Odontologia de Araçatuba-Unesp faz parte deste projeto e oferece educação gratuita a filhos de funcionários, de docentes e discentes, com idade que varia entre </w:t>
      </w:r>
      <w:proofErr w:type="gramStart"/>
      <w:r>
        <w:t>3</w:t>
      </w:r>
      <w:proofErr w:type="gramEnd"/>
      <w:r>
        <w:t xml:space="preserve"> meses e 5 anos e 11 meses.  </w:t>
      </w:r>
    </w:p>
    <w:p w:rsidR="00F74F76" w:rsidRDefault="00F74F76" w:rsidP="00F74F76">
      <w:pPr>
        <w:pStyle w:val="NormalWeb"/>
      </w:pPr>
      <w:r>
        <w:t xml:space="preserve">Os objetivos visados pelo programa incluem ajudar a desenvolver o domínio cognitivo, afetivo e psicomotor da criança; promover saúde bucal; e possibilitar aos alunos da graduação conhecer as condições de saúde bucal dessa parcela da população, através de atividades educativo-preventivas, estabelecendo a promoção, manutenção e motivação da Saúde Bucal nessas crianças. </w:t>
      </w:r>
    </w:p>
    <w:p w:rsidR="00F74F76" w:rsidRDefault="00F74F76" w:rsidP="00F74F76">
      <w:pPr>
        <w:pStyle w:val="NormalWeb"/>
      </w:pPr>
      <w:r>
        <w:t xml:space="preserve">As atividades consistem em: recreações, atividades lúdicas, escovação supervisionada, palestras explicativas, motivando as crianças com o intuito de formar promotores de saúde. As crianças são observadas com mais atenção e a possibilidade de promover atividades individuais torna-se real. Durante os encontros foi estabelecido “O ajudante do dia”, onde ocorre a escolha aleatória de uma das crianças para que esta acompanhe as atividades de saúde bucal daquele dia. Isso faz com que aguce o interesse e a vontade de se relacionar com o assunto e promover a saúde bucal em casa e na comunidade em que reside. Juntamente com essa atividade, promove-se higiene bucal considerada satisfatória. Além disso, o projeto promove a integração entre alunos de graduação, pós-graduandos e professores criando a oportunidade em vivenciar uma experiência jamais adquirida com base em leitura de trabalhos e artigos, a convivência com as crianças proporciona um olhar mais humano e sensível. </w:t>
      </w:r>
    </w:p>
    <w:p w:rsidR="00D03194" w:rsidRDefault="00D03194"/>
    <w:sectPr w:rsidR="00D03194" w:rsidSect="00D031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4F76"/>
    <w:rsid w:val="00BF5486"/>
    <w:rsid w:val="00D03194"/>
    <w:rsid w:val="00F7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1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bahia</dc:creator>
  <cp:lastModifiedBy>bahia</cp:lastModifiedBy>
  <cp:revision>1</cp:revision>
  <dcterms:created xsi:type="dcterms:W3CDTF">2013-09-05T23:09:00Z</dcterms:created>
  <dcterms:modified xsi:type="dcterms:W3CDTF">2013-09-05T23:44:00Z</dcterms:modified>
</cp:coreProperties>
</file>