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95181B" w14:textId="722D8E85" w:rsidR="00332071" w:rsidRDefault="00E5053F" w:rsidP="00A823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ANALISE DOS ATRIBUTOS FÍSICOS QUÍMICOS E BIOLÓGICOS DA</w:t>
      </w:r>
      <w:r w:rsidR="000A28D2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 ÁGUA</w:t>
      </w:r>
      <w:r w:rsidR="000A28D2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 SUPERFICIAIS E SUBTERRÂNEAS DA FLORESTA NACIONAL DE IPANEMA</w:t>
      </w:r>
    </w:p>
    <w:p w14:paraId="5A10E111" w14:textId="458545BA" w:rsidR="00B23E87" w:rsidRPr="00B23E87" w:rsidRDefault="00160B7D" w:rsidP="001C14DB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477E">
        <w:rPr>
          <w:rFonts w:ascii="Times New Roman" w:hAnsi="Times New Roman" w:cs="Times New Roman"/>
          <w:sz w:val="24"/>
          <w:szCs w:val="24"/>
        </w:rPr>
        <w:t>SILVA</w:t>
      </w:r>
      <w:r w:rsidR="004968C9" w:rsidRPr="0043477E">
        <w:rPr>
          <w:rFonts w:ascii="Times New Roman" w:hAnsi="Times New Roman" w:cs="Times New Roman"/>
          <w:sz w:val="24"/>
          <w:szCs w:val="24"/>
        </w:rPr>
        <w:t xml:space="preserve">, </w:t>
      </w:r>
      <w:r w:rsidRPr="0043477E">
        <w:rPr>
          <w:rFonts w:ascii="Times New Roman" w:hAnsi="Times New Roman" w:cs="Times New Roman"/>
          <w:sz w:val="24"/>
          <w:szCs w:val="24"/>
        </w:rPr>
        <w:t>Tatiana Acácio</w:t>
      </w:r>
      <w:r w:rsidR="004968C9" w:rsidRPr="0043477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3477E">
        <w:rPr>
          <w:rFonts w:ascii="Times New Roman" w:hAnsi="Times New Roman" w:cs="Times New Roman"/>
          <w:sz w:val="24"/>
          <w:szCs w:val="24"/>
        </w:rPr>
        <w:t xml:space="preserve">; </w:t>
      </w:r>
      <w:r w:rsidR="0043477E">
        <w:rPr>
          <w:rFonts w:ascii="Times New Roman" w:hAnsi="Times New Roman" w:cs="Times New Roman"/>
          <w:sz w:val="24"/>
          <w:szCs w:val="24"/>
        </w:rPr>
        <w:t>DUARTE</w:t>
      </w:r>
      <w:r w:rsidRPr="0043477E">
        <w:rPr>
          <w:rFonts w:ascii="Times New Roman" w:hAnsi="Times New Roman" w:cs="Times New Roman"/>
          <w:sz w:val="24"/>
          <w:szCs w:val="24"/>
        </w:rPr>
        <w:t>, Miqueias Lima</w:t>
      </w:r>
      <w:r w:rsidR="004968C9" w:rsidRPr="0043477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3477E">
        <w:rPr>
          <w:rFonts w:ascii="Times New Roman" w:hAnsi="Times New Roman" w:cs="Times New Roman"/>
          <w:sz w:val="24"/>
          <w:szCs w:val="24"/>
        </w:rPr>
        <w:t xml:space="preserve">; </w:t>
      </w:r>
      <w:r w:rsidR="000E12F6" w:rsidRPr="0043477E">
        <w:rPr>
          <w:rFonts w:ascii="Times New Roman" w:hAnsi="Times New Roman" w:cs="Times New Roman"/>
          <w:sz w:val="24"/>
          <w:szCs w:val="24"/>
        </w:rPr>
        <w:t>MAGRO</w:t>
      </w:r>
      <w:r w:rsidR="00133422" w:rsidRPr="0043477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0E12F6" w:rsidRPr="0043477E">
        <w:rPr>
          <w:rFonts w:ascii="Times New Roman" w:hAnsi="Times New Roman" w:cs="Times New Roman"/>
          <w:sz w:val="24"/>
          <w:szCs w:val="24"/>
        </w:rPr>
        <w:t>,</w:t>
      </w:r>
      <w:r w:rsidR="00C7538C" w:rsidRPr="0043477E">
        <w:rPr>
          <w:rFonts w:ascii="Times New Roman" w:hAnsi="Times New Roman" w:cs="Times New Roman"/>
          <w:sz w:val="24"/>
          <w:szCs w:val="24"/>
        </w:rPr>
        <w:t xml:space="preserve"> </w:t>
      </w:r>
      <w:r w:rsidR="000E12F6" w:rsidRPr="0043477E">
        <w:rPr>
          <w:rFonts w:ascii="Times New Roman" w:hAnsi="Times New Roman" w:cs="Times New Roman"/>
          <w:sz w:val="24"/>
          <w:szCs w:val="24"/>
        </w:rPr>
        <w:t>Sandro Aparecido;</w:t>
      </w:r>
      <w:r w:rsidR="00C7538C" w:rsidRPr="0043477E">
        <w:rPr>
          <w:rFonts w:ascii="Times New Roman" w:hAnsi="Times New Roman" w:cs="Times New Roman"/>
          <w:sz w:val="24"/>
          <w:szCs w:val="24"/>
        </w:rPr>
        <w:t xml:space="preserve"> </w:t>
      </w:r>
      <w:r w:rsidRPr="0043477E">
        <w:rPr>
          <w:rFonts w:ascii="Times New Roman" w:hAnsi="Times New Roman" w:cs="Times New Roman"/>
          <w:sz w:val="24"/>
          <w:szCs w:val="24"/>
        </w:rPr>
        <w:t>CASTRO</w:t>
      </w:r>
      <w:r w:rsidR="002761E3" w:rsidRPr="0043477E">
        <w:rPr>
          <w:rFonts w:ascii="Times New Roman" w:hAnsi="Times New Roman" w:cs="Times New Roman"/>
          <w:sz w:val="24"/>
          <w:szCs w:val="24"/>
        </w:rPr>
        <w:t xml:space="preserve">, </w:t>
      </w:r>
      <w:r w:rsidRPr="0043477E">
        <w:rPr>
          <w:rFonts w:ascii="Times New Roman" w:hAnsi="Times New Roman" w:cs="Times New Roman"/>
          <w:sz w:val="24"/>
          <w:szCs w:val="24"/>
        </w:rPr>
        <w:t>Amazonino Lemo</w:t>
      </w:r>
      <w:r w:rsidR="00133422" w:rsidRPr="0043477E">
        <w:rPr>
          <w:rFonts w:ascii="Times New Roman" w:hAnsi="Times New Roman" w:cs="Times New Roman"/>
          <w:sz w:val="24"/>
          <w:szCs w:val="24"/>
        </w:rPr>
        <w:t>s</w:t>
      </w:r>
      <w:r w:rsidR="00332071" w:rsidRPr="0043477E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133422" w:rsidRPr="0043477E">
        <w:rPr>
          <w:rFonts w:ascii="Times New Roman" w:hAnsi="Times New Roman" w:cs="Times New Roman"/>
          <w:sz w:val="24"/>
          <w:szCs w:val="24"/>
        </w:rPr>
        <w:t>;</w:t>
      </w:r>
      <w:r w:rsidRPr="0043477E">
        <w:rPr>
          <w:rFonts w:ascii="Times New Roman" w:hAnsi="Times New Roman" w:cs="Times New Roman"/>
          <w:sz w:val="24"/>
          <w:szCs w:val="24"/>
        </w:rPr>
        <w:t xml:space="preserve"> VALENTE</w:t>
      </w:r>
      <w:r w:rsidR="00133422" w:rsidRPr="0043477E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43477E">
        <w:rPr>
          <w:rFonts w:ascii="Times New Roman" w:hAnsi="Times New Roman" w:cs="Times New Roman"/>
          <w:sz w:val="24"/>
          <w:szCs w:val="24"/>
        </w:rPr>
        <w:t>, Keith Soare</w:t>
      </w:r>
      <w:r w:rsidR="00133422" w:rsidRPr="0043477E">
        <w:rPr>
          <w:rFonts w:ascii="Times New Roman" w:hAnsi="Times New Roman" w:cs="Times New Roman"/>
          <w:sz w:val="24"/>
          <w:szCs w:val="24"/>
        </w:rPr>
        <w:t>s</w:t>
      </w:r>
      <w:r w:rsidR="00C7538C" w:rsidRPr="0043477E">
        <w:rPr>
          <w:rFonts w:ascii="Times New Roman" w:hAnsi="Times New Roman" w:cs="Times New Roman"/>
          <w:sz w:val="24"/>
          <w:szCs w:val="24"/>
        </w:rPr>
        <w:t>;</w:t>
      </w:r>
      <w:r w:rsidR="00D7026E" w:rsidRPr="0043477E">
        <w:rPr>
          <w:rFonts w:ascii="Times New Roman" w:hAnsi="Times New Roman" w:cs="Times New Roman"/>
          <w:sz w:val="24"/>
          <w:szCs w:val="24"/>
        </w:rPr>
        <w:t xml:space="preserve"> </w:t>
      </w:r>
      <w:r w:rsidR="00EA32D7">
        <w:rPr>
          <w:rFonts w:ascii="Times New Roman" w:hAnsi="Times New Roman" w:cs="Times New Roman"/>
          <w:sz w:val="24"/>
          <w:szCs w:val="24"/>
        </w:rPr>
        <w:t>LIMA</w:t>
      </w:r>
      <w:r w:rsidR="00EA32D7" w:rsidRPr="00EA32D7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EA32D7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EA32D7" w:rsidRPr="00EA32D7">
        <w:t xml:space="preserve"> </w:t>
      </w:r>
      <w:r w:rsidR="00EA32D7" w:rsidRPr="00EA32D7">
        <w:rPr>
          <w:rFonts w:ascii="Times New Roman" w:hAnsi="Times New Roman" w:cs="Times New Roman"/>
          <w:sz w:val="24"/>
          <w:szCs w:val="24"/>
        </w:rPr>
        <w:t>Flaviano Agostinho de</w:t>
      </w:r>
      <w:r w:rsidR="00EA32D7">
        <w:rPr>
          <w:rFonts w:ascii="Times New Roman" w:hAnsi="Times New Roman" w:cs="Times New Roman"/>
          <w:sz w:val="24"/>
          <w:szCs w:val="24"/>
        </w:rPr>
        <w:t xml:space="preserve">; </w:t>
      </w:r>
      <w:r w:rsidR="001434CD" w:rsidRPr="0043477E">
        <w:rPr>
          <w:rFonts w:ascii="Times New Roman" w:hAnsi="Times New Roman" w:cs="Times New Roman"/>
          <w:sz w:val="24"/>
          <w:szCs w:val="24"/>
        </w:rPr>
        <w:t>GUANDIQUE</w:t>
      </w:r>
      <w:r w:rsidR="001434CD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1434CD" w:rsidRPr="001434CD">
        <w:rPr>
          <w:rFonts w:ascii="Times New Roman" w:hAnsi="Times New Roman" w:cs="Times New Roman"/>
          <w:sz w:val="24"/>
          <w:szCs w:val="24"/>
        </w:rPr>
        <w:t xml:space="preserve">, </w:t>
      </w:r>
      <w:r w:rsidR="00D7026E" w:rsidRPr="00EA32D7">
        <w:rPr>
          <w:rFonts w:ascii="Times New Roman" w:hAnsi="Times New Roman" w:cs="Times New Roman"/>
          <w:sz w:val="24"/>
          <w:szCs w:val="24"/>
        </w:rPr>
        <w:t>Man</w:t>
      </w:r>
      <w:r w:rsidR="00C7538C" w:rsidRPr="00EA32D7">
        <w:rPr>
          <w:rFonts w:ascii="Times New Roman" w:hAnsi="Times New Roman" w:cs="Times New Roman"/>
          <w:sz w:val="24"/>
          <w:szCs w:val="24"/>
        </w:rPr>
        <w:t>u</w:t>
      </w:r>
      <w:r w:rsidR="00D7026E" w:rsidRPr="00EA32D7">
        <w:rPr>
          <w:rFonts w:ascii="Times New Roman" w:hAnsi="Times New Roman" w:cs="Times New Roman"/>
          <w:sz w:val="24"/>
          <w:szCs w:val="24"/>
        </w:rPr>
        <w:t>el</w:t>
      </w:r>
      <w:r w:rsidR="00D7026E" w:rsidRPr="0043477E">
        <w:rPr>
          <w:rFonts w:ascii="Times New Roman" w:hAnsi="Times New Roman" w:cs="Times New Roman"/>
          <w:sz w:val="24"/>
          <w:szCs w:val="24"/>
        </w:rPr>
        <w:t xml:space="preserve"> Enrique</w:t>
      </w:r>
      <w:r w:rsidR="00C7538C" w:rsidRPr="0043477E">
        <w:rPr>
          <w:rFonts w:ascii="Times New Roman" w:hAnsi="Times New Roman" w:cs="Times New Roman"/>
          <w:sz w:val="24"/>
          <w:szCs w:val="24"/>
        </w:rPr>
        <w:t xml:space="preserve"> Gamero</w:t>
      </w:r>
      <w:bookmarkStart w:id="0" w:name="_GoBack"/>
      <w:bookmarkEnd w:id="0"/>
      <w:r w:rsidR="00B23E87">
        <w:rPr>
          <w:rFonts w:ascii="Times New Roman" w:hAnsi="Times New Roman" w:cs="Times New Roman"/>
          <w:sz w:val="24"/>
          <w:szCs w:val="24"/>
        </w:rPr>
        <w:t>.</w:t>
      </w:r>
    </w:p>
    <w:p w14:paraId="640621C7" w14:textId="118839C0" w:rsidR="00332071" w:rsidRPr="00072302" w:rsidRDefault="001434CD" w:rsidP="0007230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072302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Pr="00072302">
        <w:rPr>
          <w:rFonts w:ascii="Times New Roman" w:hAnsi="Times New Roman" w:cs="Times New Roman"/>
          <w:sz w:val="18"/>
          <w:szCs w:val="18"/>
        </w:rPr>
        <w:t>mestranda</w:t>
      </w:r>
      <w:r w:rsidR="00332071" w:rsidRPr="00072302">
        <w:rPr>
          <w:rFonts w:ascii="Times New Roman" w:hAnsi="Times New Roman" w:cs="Times New Roman"/>
          <w:sz w:val="18"/>
          <w:szCs w:val="18"/>
        </w:rPr>
        <w:t xml:space="preserve"> em Ciências Ambientais pela Universidade Estadual “Júlio de Mesquita Filho” – UNESP- tatianaacacio1909@gmail.com</w:t>
      </w:r>
    </w:p>
    <w:p w14:paraId="1205FF5E" w14:textId="40394645" w:rsidR="00332071" w:rsidRPr="00072302" w:rsidRDefault="001434CD" w:rsidP="0007230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072302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072302">
        <w:rPr>
          <w:rFonts w:ascii="Times New Roman" w:hAnsi="Times New Roman" w:cs="Times New Roman"/>
          <w:sz w:val="18"/>
          <w:szCs w:val="18"/>
        </w:rPr>
        <w:t>doutorando</w:t>
      </w:r>
      <w:r w:rsidR="00332071" w:rsidRPr="00072302">
        <w:rPr>
          <w:rFonts w:ascii="Times New Roman" w:hAnsi="Times New Roman" w:cs="Times New Roman"/>
          <w:sz w:val="18"/>
          <w:szCs w:val="18"/>
        </w:rPr>
        <w:t xml:space="preserve"> em Ciências Ambientais pela Universidade Estadual “Júlio de Mesquita Filho” – UNESP</w:t>
      </w:r>
    </w:p>
    <w:p w14:paraId="5A4AAA1B" w14:textId="74346254" w:rsidR="00332071" w:rsidRPr="00072302" w:rsidRDefault="001434CD" w:rsidP="0007230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072302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Pr="00072302">
        <w:rPr>
          <w:rFonts w:ascii="Times New Roman" w:hAnsi="Times New Roman" w:cs="Times New Roman"/>
          <w:sz w:val="18"/>
          <w:szCs w:val="18"/>
        </w:rPr>
        <w:t>mestrando</w:t>
      </w:r>
      <w:r w:rsidR="0057548B" w:rsidRPr="00072302">
        <w:rPr>
          <w:rFonts w:ascii="Times New Roman" w:hAnsi="Times New Roman" w:cs="Times New Roman"/>
          <w:sz w:val="18"/>
          <w:szCs w:val="18"/>
        </w:rPr>
        <w:t xml:space="preserve"> </w:t>
      </w:r>
      <w:r w:rsidR="00332071" w:rsidRPr="00072302">
        <w:rPr>
          <w:rFonts w:ascii="Times New Roman" w:hAnsi="Times New Roman" w:cs="Times New Roman"/>
          <w:sz w:val="18"/>
          <w:szCs w:val="18"/>
        </w:rPr>
        <w:t>em Ciências Ambientais pela Universidade Estadual “Júlio de Mesquita Filho” – UNESP</w:t>
      </w:r>
    </w:p>
    <w:p w14:paraId="725ED1B8" w14:textId="7420B60F" w:rsidR="00332071" w:rsidRPr="00072302" w:rsidRDefault="001434CD" w:rsidP="0007230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072302">
        <w:rPr>
          <w:rFonts w:ascii="Times New Roman" w:hAnsi="Times New Roman" w:cs="Times New Roman"/>
          <w:sz w:val="18"/>
          <w:szCs w:val="18"/>
          <w:vertAlign w:val="superscript"/>
        </w:rPr>
        <w:t>4</w:t>
      </w:r>
      <w:r w:rsidRPr="00072302">
        <w:rPr>
          <w:rFonts w:ascii="Times New Roman" w:hAnsi="Times New Roman" w:cs="Times New Roman"/>
          <w:sz w:val="18"/>
          <w:szCs w:val="18"/>
        </w:rPr>
        <w:t>doutorando</w:t>
      </w:r>
      <w:r w:rsidR="00332071" w:rsidRPr="00072302">
        <w:rPr>
          <w:rFonts w:ascii="Times New Roman" w:hAnsi="Times New Roman" w:cs="Times New Roman"/>
          <w:sz w:val="18"/>
          <w:szCs w:val="18"/>
        </w:rPr>
        <w:t xml:space="preserve"> em Ciências Ambientais pela Universidade Estadual “Júlio de Mesquita Filho” - UNESP</w:t>
      </w:r>
    </w:p>
    <w:p w14:paraId="4D731316" w14:textId="19EB8F0C" w:rsidR="00EA32D7" w:rsidRDefault="001434CD" w:rsidP="00EA32D7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072302">
        <w:rPr>
          <w:rFonts w:ascii="Times New Roman" w:hAnsi="Times New Roman" w:cs="Times New Roman"/>
          <w:sz w:val="18"/>
          <w:szCs w:val="18"/>
          <w:vertAlign w:val="superscript"/>
        </w:rPr>
        <w:t>5</w:t>
      </w:r>
      <w:r w:rsidRPr="00072302">
        <w:rPr>
          <w:rFonts w:ascii="Times New Roman" w:hAnsi="Times New Roman" w:cs="Times New Roman"/>
          <w:sz w:val="18"/>
          <w:szCs w:val="18"/>
        </w:rPr>
        <w:t>doutoranda</w:t>
      </w:r>
      <w:r w:rsidR="00EA32D7" w:rsidRPr="00072302">
        <w:rPr>
          <w:rFonts w:ascii="Times New Roman" w:hAnsi="Times New Roman" w:cs="Times New Roman"/>
          <w:sz w:val="18"/>
          <w:szCs w:val="18"/>
        </w:rPr>
        <w:t xml:space="preserve"> em Ciências Ambientais pela Universidade Estadual “Júlio de Mesquita Filho” – UNESP</w:t>
      </w:r>
    </w:p>
    <w:p w14:paraId="52B00856" w14:textId="53DAFFB7" w:rsidR="00EA32D7" w:rsidRPr="00072302" w:rsidRDefault="001434CD" w:rsidP="00EA32D7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  <w:vertAlign w:val="superscript"/>
        </w:rPr>
        <w:t>6</w:t>
      </w:r>
      <w:r>
        <w:rPr>
          <w:rFonts w:ascii="Times New Roman" w:hAnsi="Times New Roman" w:cs="Times New Roman"/>
          <w:sz w:val="18"/>
          <w:szCs w:val="18"/>
        </w:rPr>
        <w:t>doutorando</w:t>
      </w:r>
      <w:r w:rsidR="00EA32D7" w:rsidRPr="00072302">
        <w:rPr>
          <w:rFonts w:ascii="Times New Roman" w:hAnsi="Times New Roman" w:cs="Times New Roman"/>
          <w:sz w:val="18"/>
          <w:szCs w:val="18"/>
        </w:rPr>
        <w:t xml:space="preserve"> em Ciências Ambientais pela Universidade Estadual “Júlio de Mesquita Filho” – UNESP</w:t>
      </w:r>
    </w:p>
    <w:p w14:paraId="466F456C" w14:textId="3F4CC83B" w:rsidR="00E5053F" w:rsidRPr="00072302" w:rsidRDefault="00072302" w:rsidP="0007230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072302">
        <w:rPr>
          <w:rFonts w:ascii="Times New Roman" w:hAnsi="Times New Roman" w:cs="Times New Roman"/>
          <w:sz w:val="18"/>
          <w:szCs w:val="18"/>
        </w:rPr>
        <w:t xml:space="preserve">  </w:t>
      </w:r>
      <w:r w:rsidR="001434CD" w:rsidRPr="00EA32D7">
        <w:rPr>
          <w:rFonts w:ascii="Times New Roman" w:hAnsi="Times New Roman" w:cs="Times New Roman"/>
          <w:sz w:val="18"/>
          <w:szCs w:val="18"/>
          <w:vertAlign w:val="superscript"/>
        </w:rPr>
        <w:t>7</w:t>
      </w:r>
      <w:r w:rsidR="001434CD" w:rsidRPr="00072302">
        <w:rPr>
          <w:rFonts w:ascii="Times New Roman" w:hAnsi="Times New Roman" w:cs="Times New Roman"/>
          <w:sz w:val="18"/>
          <w:szCs w:val="18"/>
        </w:rPr>
        <w:t>professor</w:t>
      </w:r>
      <w:r w:rsidR="00332071" w:rsidRPr="00072302">
        <w:rPr>
          <w:rFonts w:ascii="Times New Roman" w:hAnsi="Times New Roman" w:cs="Times New Roman"/>
          <w:sz w:val="18"/>
          <w:szCs w:val="18"/>
        </w:rPr>
        <w:t xml:space="preserve"> da disciplina Manejo e Gestão de Bacias Hidrográficas pela Universidade Estadual “Júlio de Mesquita Filho” – UNESP </w:t>
      </w:r>
    </w:p>
    <w:p w14:paraId="35C72876" w14:textId="77777777" w:rsidR="00133422" w:rsidRDefault="004968C9" w:rsidP="00FA7E5E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B91">
        <w:rPr>
          <w:rFonts w:ascii="Times New Roman" w:hAnsi="Times New Roman" w:cs="Times New Roman"/>
          <w:b/>
          <w:sz w:val="24"/>
          <w:szCs w:val="24"/>
        </w:rPr>
        <w:t>RESUMO</w:t>
      </w:r>
    </w:p>
    <w:p w14:paraId="346803BF" w14:textId="5F1FFA1F" w:rsidR="00513842" w:rsidRDefault="0043477E" w:rsidP="0043477E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3842">
        <w:rPr>
          <w:rFonts w:ascii="Times New Roman" w:hAnsi="Times New Roman" w:cs="Times New Roman"/>
          <w:bCs/>
          <w:sz w:val="24"/>
          <w:szCs w:val="24"/>
        </w:rPr>
        <w:t>A água é um recurso natural indispensável para o suprimento humano, sendo vital para os ciclos biológicos e para o equilíbrio do meio ambiente. Sua disponibilidade e qualidade es</w:t>
      </w:r>
      <w:r w:rsidR="00A823C9">
        <w:rPr>
          <w:rFonts w:ascii="Times New Roman" w:hAnsi="Times New Roman" w:cs="Times New Roman"/>
          <w:bCs/>
          <w:sz w:val="24"/>
          <w:szCs w:val="24"/>
        </w:rPr>
        <w:t xml:space="preserve">tão estreitamente </w:t>
      </w:r>
      <w:r w:rsidR="001434CD">
        <w:rPr>
          <w:rFonts w:ascii="Times New Roman" w:hAnsi="Times New Roman" w:cs="Times New Roman"/>
          <w:bCs/>
          <w:sz w:val="24"/>
          <w:szCs w:val="24"/>
        </w:rPr>
        <w:t>relacionadas</w:t>
      </w:r>
      <w:r w:rsidR="00A823C9">
        <w:rPr>
          <w:rFonts w:ascii="Times New Roman" w:hAnsi="Times New Roman" w:cs="Times New Roman"/>
          <w:bCs/>
          <w:sz w:val="24"/>
          <w:szCs w:val="24"/>
        </w:rPr>
        <w:t xml:space="preserve"> á</w:t>
      </w:r>
      <w:r w:rsidRPr="00513842">
        <w:rPr>
          <w:rFonts w:ascii="Times New Roman" w:hAnsi="Times New Roman" w:cs="Times New Roman"/>
          <w:bCs/>
          <w:sz w:val="24"/>
          <w:szCs w:val="24"/>
        </w:rPr>
        <w:t xml:space="preserve"> diversidade de fauna e flora, além de </w:t>
      </w:r>
      <w:r w:rsidR="00FB4C41" w:rsidRPr="00513842">
        <w:rPr>
          <w:rFonts w:ascii="Times New Roman" w:hAnsi="Times New Roman" w:cs="Times New Roman"/>
          <w:bCs/>
          <w:sz w:val="24"/>
          <w:szCs w:val="24"/>
        </w:rPr>
        <w:t xml:space="preserve">ser um importante indicador do </w:t>
      </w:r>
      <w:r w:rsidRPr="00513842">
        <w:rPr>
          <w:rFonts w:ascii="Times New Roman" w:hAnsi="Times New Roman" w:cs="Times New Roman"/>
          <w:bCs/>
          <w:sz w:val="24"/>
          <w:szCs w:val="24"/>
        </w:rPr>
        <w:t>desenvolvimento humano.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75EC8" w:rsidRPr="005F57B8">
        <w:rPr>
          <w:rFonts w:ascii="Times New Roman" w:hAnsi="Times New Roman" w:cs="Times New Roman"/>
          <w:bCs/>
          <w:sz w:val="24"/>
          <w:szCs w:val="24"/>
        </w:rPr>
        <w:t>Este estudo</w:t>
      </w:r>
      <w:r>
        <w:rPr>
          <w:rFonts w:ascii="Times New Roman" w:hAnsi="Times New Roman" w:cs="Times New Roman"/>
          <w:bCs/>
          <w:sz w:val="24"/>
          <w:szCs w:val="24"/>
        </w:rPr>
        <w:t xml:space="preserve"> realizou um levantamento prévio sobre a vazão e parâmetros </w:t>
      </w:r>
      <w:proofErr w:type="gramStart"/>
      <w:r w:rsidR="00A950D7" w:rsidRPr="005F57B8">
        <w:rPr>
          <w:rFonts w:ascii="Times New Roman" w:hAnsi="Times New Roman" w:cs="Times New Roman"/>
          <w:bCs/>
          <w:sz w:val="24"/>
          <w:szCs w:val="24"/>
        </w:rPr>
        <w:t xml:space="preserve">físico-químicas </w:t>
      </w:r>
      <w:r>
        <w:rPr>
          <w:rFonts w:ascii="Times New Roman" w:hAnsi="Times New Roman" w:cs="Times New Roman"/>
          <w:bCs/>
          <w:sz w:val="24"/>
          <w:szCs w:val="24"/>
        </w:rPr>
        <w:t xml:space="preserve">das águas superficiais e </w:t>
      </w:r>
      <w:r w:rsidR="00A950D7" w:rsidRPr="005F57B8">
        <w:rPr>
          <w:rFonts w:ascii="Times New Roman" w:hAnsi="Times New Roman" w:cs="Times New Roman"/>
          <w:bCs/>
          <w:sz w:val="24"/>
          <w:szCs w:val="24"/>
        </w:rPr>
        <w:t>subterrâneas</w:t>
      </w:r>
      <w:proofErr w:type="gramEnd"/>
      <w:r w:rsidR="00A950D7" w:rsidRPr="005F57B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n</w:t>
      </w:r>
      <w:r w:rsidR="00975EC8" w:rsidRPr="005F57B8">
        <w:rPr>
          <w:rFonts w:ascii="Times New Roman" w:hAnsi="Times New Roman" w:cs="Times New Roman"/>
          <w:bCs/>
          <w:sz w:val="24"/>
          <w:szCs w:val="24"/>
        </w:rPr>
        <w:t>a Floresta Nacional de Ipanema</w:t>
      </w:r>
      <w:r w:rsidR="00A950D7" w:rsidRPr="005F57B8">
        <w:rPr>
          <w:rFonts w:ascii="Times New Roman" w:hAnsi="Times New Roman" w:cs="Times New Roman"/>
          <w:bCs/>
          <w:sz w:val="24"/>
          <w:szCs w:val="24"/>
        </w:rPr>
        <w:t xml:space="preserve">, localizada na Região Metropolitana de Sorocaba. </w:t>
      </w:r>
      <w:r w:rsidR="00FB4C41">
        <w:rPr>
          <w:rFonts w:ascii="Times New Roman" w:hAnsi="Times New Roman" w:cs="Times New Roman"/>
          <w:bCs/>
          <w:sz w:val="24"/>
          <w:szCs w:val="24"/>
        </w:rPr>
        <w:t xml:space="preserve">Foi realizado o cálculo da </w:t>
      </w:r>
      <w:r w:rsidR="00A950D7" w:rsidRPr="005F57B8">
        <w:rPr>
          <w:rFonts w:ascii="Times New Roman" w:hAnsi="Times New Roman" w:cs="Times New Roman"/>
          <w:bCs/>
          <w:sz w:val="24"/>
          <w:szCs w:val="24"/>
        </w:rPr>
        <w:t>vaz</w:t>
      </w:r>
      <w:r w:rsidR="00FB4C41">
        <w:rPr>
          <w:rFonts w:ascii="Times New Roman" w:hAnsi="Times New Roman" w:cs="Times New Roman"/>
          <w:bCs/>
          <w:sz w:val="24"/>
          <w:szCs w:val="24"/>
        </w:rPr>
        <w:t>ão e</w:t>
      </w:r>
      <w:r w:rsidR="00A950D7" w:rsidRPr="005F57B8">
        <w:rPr>
          <w:rFonts w:ascii="Times New Roman" w:hAnsi="Times New Roman" w:cs="Times New Roman"/>
          <w:bCs/>
          <w:sz w:val="24"/>
          <w:szCs w:val="24"/>
        </w:rPr>
        <w:t xml:space="preserve"> batimetria com o uso de um </w:t>
      </w:r>
      <w:r w:rsidR="00A950D7" w:rsidRPr="00FA7E5E">
        <w:rPr>
          <w:rFonts w:ascii="Times New Roman" w:hAnsi="Times New Roman" w:cs="Times New Roman"/>
          <w:bCs/>
          <w:i/>
          <w:iCs/>
          <w:sz w:val="24"/>
          <w:szCs w:val="24"/>
        </w:rPr>
        <w:t>Acoustic Doppler Current Profiler</w:t>
      </w:r>
      <w:r w:rsidR="00A950D7" w:rsidRPr="00FA7E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950D7" w:rsidRPr="005F57B8">
        <w:rPr>
          <w:rFonts w:ascii="Times New Roman" w:hAnsi="Times New Roman" w:cs="Times New Roman"/>
          <w:bCs/>
          <w:sz w:val="24"/>
          <w:szCs w:val="24"/>
        </w:rPr>
        <w:t>(ADCP)</w:t>
      </w:r>
      <w:r w:rsidR="00513842">
        <w:rPr>
          <w:rFonts w:ascii="Times New Roman" w:hAnsi="Times New Roman" w:cs="Times New Roman"/>
          <w:bCs/>
          <w:sz w:val="24"/>
          <w:szCs w:val="24"/>
        </w:rPr>
        <w:t>,</w:t>
      </w:r>
      <w:r w:rsidR="00A950D7" w:rsidRPr="005F57B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4C41">
        <w:rPr>
          <w:rFonts w:ascii="Times New Roman" w:hAnsi="Times New Roman" w:cs="Times New Roman"/>
          <w:bCs/>
          <w:sz w:val="24"/>
          <w:szCs w:val="24"/>
        </w:rPr>
        <w:t xml:space="preserve">e analise de </w:t>
      </w:r>
      <w:r w:rsidR="00A950D7" w:rsidRPr="005F57B8">
        <w:rPr>
          <w:rFonts w:ascii="Times New Roman" w:hAnsi="Times New Roman" w:cs="Times New Roman"/>
          <w:bCs/>
          <w:sz w:val="24"/>
          <w:szCs w:val="24"/>
        </w:rPr>
        <w:t xml:space="preserve">parâmetros físico-químicos com o uso de sondas e um cromatógrafo </w:t>
      </w:r>
      <w:r w:rsidR="00A950D7" w:rsidRPr="00513842">
        <w:rPr>
          <w:rFonts w:ascii="Times New Roman" w:hAnsi="Times New Roman" w:cs="Times New Roman"/>
          <w:bCs/>
          <w:i/>
          <w:iCs/>
          <w:sz w:val="24"/>
          <w:szCs w:val="24"/>
        </w:rPr>
        <w:t>Discover Eco I</w:t>
      </w:r>
      <w:r w:rsidR="00A950D7" w:rsidRPr="005F57B8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13842">
        <w:rPr>
          <w:rFonts w:ascii="Times New Roman" w:hAnsi="Times New Roman" w:cs="Times New Roman"/>
          <w:bCs/>
          <w:sz w:val="24"/>
          <w:szCs w:val="24"/>
        </w:rPr>
        <w:t>Os resultados obtidos indicam que, a</w:t>
      </w:r>
      <w:r w:rsidR="00FB4C41">
        <w:rPr>
          <w:rFonts w:ascii="Times New Roman" w:hAnsi="Times New Roman" w:cs="Times New Roman"/>
          <w:bCs/>
          <w:sz w:val="24"/>
          <w:szCs w:val="24"/>
        </w:rPr>
        <w:t xml:space="preserve">pesar </w:t>
      </w:r>
      <w:r w:rsidR="00513842">
        <w:rPr>
          <w:rFonts w:ascii="Times New Roman" w:hAnsi="Times New Roman" w:cs="Times New Roman"/>
          <w:bCs/>
          <w:sz w:val="24"/>
          <w:szCs w:val="24"/>
        </w:rPr>
        <w:t xml:space="preserve">da UC </w:t>
      </w:r>
      <w:r w:rsidR="00FB4C41">
        <w:rPr>
          <w:rFonts w:ascii="Times New Roman" w:hAnsi="Times New Roman" w:cs="Times New Roman"/>
          <w:bCs/>
          <w:sz w:val="24"/>
          <w:szCs w:val="24"/>
        </w:rPr>
        <w:t xml:space="preserve">estar localizado próximo de centros urbanos, os parâmetros avaliados </w:t>
      </w:r>
      <w:r w:rsidR="00513842">
        <w:rPr>
          <w:rFonts w:ascii="Times New Roman" w:hAnsi="Times New Roman" w:cs="Times New Roman"/>
          <w:bCs/>
          <w:sz w:val="24"/>
          <w:szCs w:val="24"/>
        </w:rPr>
        <w:t>obedecem aos limites permissíveis</w:t>
      </w:r>
      <w:r w:rsidR="00FB4C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13842">
        <w:rPr>
          <w:rFonts w:ascii="Times New Roman" w:hAnsi="Times New Roman" w:cs="Times New Roman"/>
          <w:bCs/>
          <w:sz w:val="24"/>
          <w:szCs w:val="24"/>
        </w:rPr>
        <w:t xml:space="preserve">estabelecidos </w:t>
      </w:r>
      <w:r w:rsidR="00FB4C41">
        <w:rPr>
          <w:rFonts w:ascii="Times New Roman" w:hAnsi="Times New Roman" w:cs="Times New Roman"/>
          <w:bCs/>
          <w:sz w:val="24"/>
          <w:szCs w:val="24"/>
        </w:rPr>
        <w:t>para as águas superficiais</w:t>
      </w:r>
      <w:r w:rsidR="00513842">
        <w:rPr>
          <w:rFonts w:ascii="Times New Roman" w:hAnsi="Times New Roman" w:cs="Times New Roman"/>
          <w:bCs/>
          <w:sz w:val="24"/>
          <w:szCs w:val="24"/>
        </w:rPr>
        <w:t xml:space="preserve"> e</w:t>
      </w:r>
      <w:r w:rsidR="00513842" w:rsidRPr="0051384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13842">
        <w:rPr>
          <w:rFonts w:ascii="Times New Roman" w:hAnsi="Times New Roman" w:cs="Times New Roman"/>
          <w:bCs/>
          <w:sz w:val="24"/>
          <w:szCs w:val="24"/>
        </w:rPr>
        <w:t>subterrâneas</w:t>
      </w:r>
      <w:r w:rsidR="002365DF" w:rsidRPr="005F57B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13842">
        <w:rPr>
          <w:rFonts w:ascii="Times New Roman" w:hAnsi="Times New Roman" w:cs="Times New Roman"/>
          <w:bCs/>
          <w:sz w:val="24"/>
          <w:szCs w:val="24"/>
        </w:rPr>
        <w:t xml:space="preserve">indicando a importância </w:t>
      </w:r>
      <w:r w:rsidR="002365DF" w:rsidRPr="005F57B8">
        <w:rPr>
          <w:rFonts w:ascii="Times New Roman" w:hAnsi="Times New Roman" w:cs="Times New Roman"/>
          <w:bCs/>
          <w:sz w:val="24"/>
          <w:szCs w:val="24"/>
        </w:rPr>
        <w:t>da conservação local promovida pela UC.</w:t>
      </w:r>
    </w:p>
    <w:p w14:paraId="156477CD" w14:textId="77777777" w:rsidR="004B503B" w:rsidRPr="005F57B8" w:rsidRDefault="004B503B" w:rsidP="0043477E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3842">
        <w:rPr>
          <w:rFonts w:ascii="Times New Roman" w:hAnsi="Times New Roman" w:cs="Times New Roman"/>
          <w:b/>
          <w:sz w:val="24"/>
          <w:szCs w:val="24"/>
        </w:rPr>
        <w:t>Palavras-chave</w:t>
      </w:r>
      <w:r w:rsidRPr="00513842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5E771A" w:rsidRPr="00513842">
        <w:rPr>
          <w:rFonts w:ascii="Times New Roman" w:hAnsi="Times New Roman" w:cs="Times New Roman"/>
          <w:bCs/>
          <w:sz w:val="24"/>
          <w:szCs w:val="24"/>
        </w:rPr>
        <w:t>Bacia Hidrográfica; Gestão de Recursos Hídricos; Vazão.</w:t>
      </w:r>
    </w:p>
    <w:p w14:paraId="4A54BCE7" w14:textId="3A3D0EE4" w:rsidR="004968C9" w:rsidRDefault="004968C9" w:rsidP="00FA7E5E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4DB">
        <w:rPr>
          <w:rFonts w:ascii="Times New Roman" w:hAnsi="Times New Roman" w:cs="Times New Roman"/>
          <w:b/>
          <w:sz w:val="24"/>
          <w:szCs w:val="24"/>
        </w:rPr>
        <w:t>INTRODUÇÃO</w:t>
      </w:r>
    </w:p>
    <w:p w14:paraId="2FDFC40F" w14:textId="2E51B7FA" w:rsidR="002E0A4C" w:rsidRDefault="00FF65CF" w:rsidP="00F0603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7E5E">
        <w:rPr>
          <w:rFonts w:ascii="Times New Roman" w:hAnsi="Times New Roman" w:cs="Times New Roman"/>
          <w:bCs/>
          <w:sz w:val="24"/>
          <w:szCs w:val="24"/>
        </w:rPr>
        <w:t xml:space="preserve">Em 1810, </w:t>
      </w:r>
      <w:proofErr w:type="gramStart"/>
      <w:r w:rsidRPr="00FA7E5E">
        <w:rPr>
          <w:rFonts w:ascii="Times New Roman" w:hAnsi="Times New Roman" w:cs="Times New Roman"/>
          <w:bCs/>
          <w:sz w:val="24"/>
          <w:szCs w:val="24"/>
        </w:rPr>
        <w:t>Dom João VI</w:t>
      </w:r>
      <w:proofErr w:type="gramEnd"/>
      <w:r w:rsidRPr="00FA7E5E">
        <w:rPr>
          <w:rFonts w:ascii="Times New Roman" w:hAnsi="Times New Roman" w:cs="Times New Roman"/>
          <w:bCs/>
          <w:sz w:val="24"/>
          <w:szCs w:val="24"/>
        </w:rPr>
        <w:t xml:space="preserve"> decretou a criação da Fabrica de Ferro Ipanema, sendo esta a primeira siderúrgica Brasileira, que se manteve ativa na até 1895</w:t>
      </w:r>
      <w:r w:rsidR="00D44531" w:rsidRPr="00FA7E5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354F90" w:rsidRPr="00FA7E5E">
        <w:rPr>
          <w:rFonts w:ascii="Times New Roman" w:hAnsi="Times New Roman" w:cs="Times New Roman"/>
          <w:bCs/>
          <w:sz w:val="24"/>
          <w:szCs w:val="24"/>
        </w:rPr>
        <w:t>em</w:t>
      </w:r>
      <w:r w:rsidR="00D44531" w:rsidRPr="00FA7E5E">
        <w:rPr>
          <w:rFonts w:ascii="Times New Roman" w:hAnsi="Times New Roman" w:cs="Times New Roman"/>
          <w:bCs/>
          <w:sz w:val="24"/>
          <w:szCs w:val="24"/>
        </w:rPr>
        <w:t xml:space="preserve"> 1986 a </w:t>
      </w:r>
      <w:r w:rsidR="00354F90" w:rsidRPr="00FA7E5E">
        <w:rPr>
          <w:rFonts w:ascii="Times New Roman" w:hAnsi="Times New Roman" w:cs="Times New Roman"/>
          <w:bCs/>
          <w:sz w:val="24"/>
          <w:szCs w:val="24"/>
        </w:rPr>
        <w:t>M</w:t>
      </w:r>
      <w:r w:rsidR="00D44531" w:rsidRPr="00FA7E5E">
        <w:rPr>
          <w:rFonts w:ascii="Times New Roman" w:hAnsi="Times New Roman" w:cs="Times New Roman"/>
          <w:bCs/>
          <w:sz w:val="24"/>
          <w:szCs w:val="24"/>
        </w:rPr>
        <w:t xml:space="preserve">arinha do </w:t>
      </w:r>
      <w:r w:rsidR="00354F90" w:rsidRPr="00FA7E5E">
        <w:rPr>
          <w:rFonts w:ascii="Times New Roman" w:hAnsi="Times New Roman" w:cs="Times New Roman"/>
          <w:bCs/>
          <w:sz w:val="24"/>
          <w:szCs w:val="24"/>
        </w:rPr>
        <w:t>B</w:t>
      </w:r>
      <w:r w:rsidR="00D44531" w:rsidRPr="00FA7E5E">
        <w:rPr>
          <w:rFonts w:ascii="Times New Roman" w:hAnsi="Times New Roman" w:cs="Times New Roman"/>
          <w:bCs/>
          <w:sz w:val="24"/>
          <w:szCs w:val="24"/>
        </w:rPr>
        <w:t>rasil instalou</w:t>
      </w:r>
      <w:r w:rsidR="00F060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44531" w:rsidRPr="00FA7E5E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="00354F90" w:rsidRPr="00FA7E5E">
        <w:rPr>
          <w:rFonts w:ascii="Times New Roman" w:hAnsi="Times New Roman" w:cs="Times New Roman"/>
          <w:bCs/>
          <w:sz w:val="24"/>
          <w:szCs w:val="24"/>
        </w:rPr>
        <w:t>Centro Experimental Aramar (CEA)</w:t>
      </w:r>
      <w:r w:rsidR="00573583" w:rsidRPr="00FA7E5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44531" w:rsidRPr="00FA7E5E">
        <w:rPr>
          <w:rFonts w:ascii="Times New Roman" w:hAnsi="Times New Roman" w:cs="Times New Roman"/>
          <w:bCs/>
          <w:sz w:val="24"/>
          <w:szCs w:val="24"/>
        </w:rPr>
        <w:t xml:space="preserve">centro de pesquisas para desenvolver reatores nucleares para submarino </w:t>
      </w:r>
      <w:r w:rsidR="009F34A9" w:rsidRPr="00FA7E5E">
        <w:rPr>
          <w:rFonts w:ascii="Times New Roman" w:hAnsi="Times New Roman" w:cs="Times New Roman"/>
          <w:bCs/>
          <w:sz w:val="24"/>
          <w:szCs w:val="24"/>
        </w:rPr>
        <w:t>(</w:t>
      </w:r>
      <w:r w:rsidR="00BE6F51" w:rsidRPr="00FA7E5E">
        <w:rPr>
          <w:rFonts w:ascii="Times New Roman" w:hAnsi="Times New Roman" w:cs="Times New Roman"/>
          <w:bCs/>
          <w:sz w:val="24"/>
          <w:szCs w:val="24"/>
        </w:rPr>
        <w:t>IBAMA</w:t>
      </w:r>
      <w:r w:rsidR="00F0603F">
        <w:rPr>
          <w:rFonts w:ascii="Times New Roman" w:hAnsi="Times New Roman" w:cs="Times New Roman"/>
          <w:bCs/>
          <w:sz w:val="24"/>
          <w:szCs w:val="24"/>
        </w:rPr>
        <w:t>,</w:t>
      </w:r>
      <w:r w:rsidR="009F34A9" w:rsidRPr="00FA7E5E">
        <w:rPr>
          <w:rFonts w:ascii="Times New Roman" w:hAnsi="Times New Roman" w:cs="Times New Roman"/>
          <w:bCs/>
          <w:sz w:val="24"/>
          <w:szCs w:val="24"/>
        </w:rPr>
        <w:t xml:space="preserve"> 2003)</w:t>
      </w:r>
      <w:r w:rsidR="002E0A4C" w:rsidRPr="00FA7E5E">
        <w:rPr>
          <w:rFonts w:ascii="Times New Roman" w:hAnsi="Times New Roman" w:cs="Times New Roman"/>
          <w:bCs/>
          <w:sz w:val="24"/>
          <w:szCs w:val="24"/>
        </w:rPr>
        <w:t>.</w:t>
      </w:r>
    </w:p>
    <w:p w14:paraId="36713AA2" w14:textId="2FA9A70D" w:rsidR="00F0603F" w:rsidRDefault="00F0603F" w:rsidP="00F0603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Em 20 de maio de 1992, o decreto 530 criou </w:t>
      </w:r>
      <w:r w:rsidR="00B66732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Pr="00FA7E5E">
        <w:rPr>
          <w:rFonts w:ascii="Times New Roman" w:hAnsi="Times New Roman" w:cs="Times New Roman"/>
          <w:bCs/>
          <w:sz w:val="24"/>
          <w:szCs w:val="24"/>
        </w:rPr>
        <w:t>Floresta Nacional de Ipanema (</w:t>
      </w:r>
      <w:proofErr w:type="spellStart"/>
      <w:r w:rsidRPr="00FA7E5E">
        <w:rPr>
          <w:rFonts w:ascii="Times New Roman" w:hAnsi="Times New Roman" w:cs="Times New Roman"/>
          <w:bCs/>
          <w:sz w:val="24"/>
          <w:szCs w:val="24"/>
        </w:rPr>
        <w:t>Flona</w:t>
      </w:r>
      <w:proofErr w:type="spellEnd"/>
      <w:r w:rsidRPr="00FA7E5E">
        <w:rPr>
          <w:rFonts w:ascii="Times New Roman" w:hAnsi="Times New Roman" w:cs="Times New Roman"/>
          <w:bCs/>
          <w:sz w:val="24"/>
          <w:szCs w:val="24"/>
        </w:rPr>
        <w:t xml:space="preserve"> Ipanema) </w:t>
      </w:r>
      <w:r>
        <w:rPr>
          <w:rFonts w:ascii="Times New Roman" w:hAnsi="Times New Roman" w:cs="Times New Roman"/>
          <w:bCs/>
          <w:sz w:val="24"/>
          <w:szCs w:val="24"/>
        </w:rPr>
        <w:t xml:space="preserve">nessa região, 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com o objetivo de preservar e conservar um dos maiores fragmentos </w:t>
      </w:r>
      <w:r w:rsidRPr="00FA7E5E">
        <w:rPr>
          <w:rFonts w:ascii="Times New Roman" w:hAnsi="Times New Roman" w:cs="Times New Roman"/>
          <w:bCs/>
          <w:sz w:val="24"/>
          <w:szCs w:val="24"/>
        </w:rPr>
        <w:lastRenderedPageBreak/>
        <w:t>de Mata Atlântica do interior do Estado de São Paulo, além de áreas de cerrados e várzeas e seus ecossistemas associados e sua diversidade biológica (I</w:t>
      </w:r>
      <w:r w:rsidR="00ED51FE" w:rsidRPr="00FA7E5E">
        <w:rPr>
          <w:rFonts w:ascii="Times New Roman" w:hAnsi="Times New Roman" w:cs="Times New Roman"/>
          <w:bCs/>
          <w:sz w:val="24"/>
          <w:szCs w:val="24"/>
        </w:rPr>
        <w:t>CMBIO</w:t>
      </w:r>
      <w:r w:rsidRPr="00FA7E5E">
        <w:rPr>
          <w:rFonts w:ascii="Times New Roman" w:hAnsi="Times New Roman" w:cs="Times New Roman"/>
          <w:bCs/>
          <w:sz w:val="24"/>
          <w:szCs w:val="24"/>
        </w:rPr>
        <w:t>,</w:t>
      </w:r>
      <w:proofErr w:type="gramStart"/>
      <w:r w:rsidR="00ED51F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End"/>
      <w:r w:rsidRPr="00FA7E5E">
        <w:rPr>
          <w:rFonts w:ascii="Times New Roman" w:hAnsi="Times New Roman" w:cs="Times New Roman"/>
          <w:bCs/>
          <w:sz w:val="24"/>
          <w:szCs w:val="24"/>
        </w:rPr>
        <w:t>2019).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3DF533C" w14:textId="383258A4" w:rsidR="001434CD" w:rsidRDefault="0013703E" w:rsidP="001434C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7E5E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D101B1" w:rsidRPr="00FA7E5E">
        <w:rPr>
          <w:rFonts w:ascii="Times New Roman" w:hAnsi="Times New Roman" w:cs="Times New Roman"/>
          <w:bCs/>
          <w:sz w:val="24"/>
          <w:szCs w:val="24"/>
        </w:rPr>
        <w:t>F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lona está aberta ao </w:t>
      </w:r>
      <w:r w:rsidR="00D101B1" w:rsidRPr="00FA7E5E">
        <w:rPr>
          <w:rFonts w:ascii="Times New Roman" w:hAnsi="Times New Roman" w:cs="Times New Roman"/>
          <w:bCs/>
          <w:sz w:val="24"/>
          <w:szCs w:val="24"/>
        </w:rPr>
        <w:t>público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 desde 1998</w:t>
      </w:r>
      <w:r w:rsidR="003A6E86" w:rsidRPr="00FA7E5E">
        <w:rPr>
          <w:rFonts w:ascii="Times New Roman" w:hAnsi="Times New Roman" w:cs="Times New Roman"/>
          <w:bCs/>
          <w:sz w:val="24"/>
          <w:szCs w:val="24"/>
        </w:rPr>
        <w:t xml:space="preserve"> e a partir de</w:t>
      </w:r>
      <w:r w:rsidR="00D101B1" w:rsidRPr="00FA7E5E">
        <w:rPr>
          <w:rFonts w:ascii="Times New Roman" w:hAnsi="Times New Roman" w:cs="Times New Roman"/>
          <w:bCs/>
          <w:sz w:val="24"/>
          <w:szCs w:val="24"/>
        </w:rPr>
        <w:t xml:space="preserve"> 2009 </w:t>
      </w:r>
      <w:r w:rsidR="003A6E86" w:rsidRPr="00FA7E5E">
        <w:rPr>
          <w:rFonts w:ascii="Times New Roman" w:hAnsi="Times New Roman" w:cs="Times New Roman"/>
          <w:bCs/>
          <w:sz w:val="24"/>
          <w:szCs w:val="24"/>
        </w:rPr>
        <w:t>ampliou suas ações de cunho socioambiental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ED51FE" w:rsidRPr="00FA7E5E">
        <w:rPr>
          <w:rFonts w:ascii="Times New Roman" w:hAnsi="Times New Roman" w:cs="Times New Roman"/>
          <w:bCs/>
          <w:sz w:val="24"/>
          <w:szCs w:val="24"/>
        </w:rPr>
        <w:t>ICMBIO</w:t>
      </w:r>
      <w:r w:rsidRPr="00FA7E5E">
        <w:rPr>
          <w:rFonts w:ascii="Times New Roman" w:hAnsi="Times New Roman" w:cs="Times New Roman"/>
          <w:bCs/>
          <w:sz w:val="24"/>
          <w:szCs w:val="24"/>
        </w:rPr>
        <w:t>, 2019).</w:t>
      </w:r>
      <w:r w:rsidR="00F0603F">
        <w:rPr>
          <w:rFonts w:ascii="Times New Roman" w:hAnsi="Times New Roman" w:cs="Times New Roman"/>
          <w:bCs/>
          <w:sz w:val="24"/>
          <w:szCs w:val="24"/>
        </w:rPr>
        <w:t xml:space="preserve"> Levando em consideração </w:t>
      </w:r>
      <w:r w:rsidR="00BE6F51">
        <w:rPr>
          <w:rFonts w:ascii="Times New Roman" w:hAnsi="Times New Roman" w:cs="Times New Roman"/>
          <w:bCs/>
          <w:sz w:val="24"/>
          <w:szCs w:val="24"/>
        </w:rPr>
        <w:t xml:space="preserve">a importância ambiental da região, e o </w:t>
      </w:r>
      <w:r w:rsidR="00F0603F">
        <w:rPr>
          <w:rFonts w:ascii="Times New Roman" w:hAnsi="Times New Roman" w:cs="Times New Roman"/>
          <w:bCs/>
          <w:sz w:val="24"/>
          <w:szCs w:val="24"/>
        </w:rPr>
        <w:t xml:space="preserve">histórico de perturbação que data de 1589 quando os bandeirantes deram início </w:t>
      </w:r>
      <w:proofErr w:type="gramStart"/>
      <w:r w:rsidR="00F0603F">
        <w:rPr>
          <w:rFonts w:ascii="Times New Roman" w:hAnsi="Times New Roman" w:cs="Times New Roman"/>
          <w:bCs/>
          <w:sz w:val="24"/>
          <w:szCs w:val="24"/>
        </w:rPr>
        <w:t>a</w:t>
      </w:r>
      <w:proofErr w:type="gramEnd"/>
      <w:r w:rsidR="00F0603F">
        <w:rPr>
          <w:rFonts w:ascii="Times New Roman" w:hAnsi="Times New Roman" w:cs="Times New Roman"/>
          <w:bCs/>
          <w:sz w:val="24"/>
          <w:szCs w:val="24"/>
        </w:rPr>
        <w:t xml:space="preserve"> extração de minério de ferro, </w:t>
      </w:r>
      <w:r w:rsidR="00BE6F51">
        <w:rPr>
          <w:rFonts w:ascii="Times New Roman" w:hAnsi="Times New Roman" w:cs="Times New Roman"/>
          <w:bCs/>
          <w:sz w:val="24"/>
          <w:szCs w:val="24"/>
        </w:rPr>
        <w:t>e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ste estudo </w:t>
      </w:r>
      <w:r w:rsidR="00BE6F51">
        <w:rPr>
          <w:rFonts w:ascii="Times New Roman" w:hAnsi="Times New Roman" w:cs="Times New Roman"/>
          <w:bCs/>
          <w:sz w:val="24"/>
          <w:szCs w:val="24"/>
        </w:rPr>
        <w:t xml:space="preserve">avaliou os recursos hídricos superficiais e subterrâneos na </w:t>
      </w:r>
      <w:r w:rsidR="003A6E86" w:rsidRPr="00FA7E5E">
        <w:rPr>
          <w:rFonts w:ascii="Times New Roman" w:hAnsi="Times New Roman" w:cs="Times New Roman"/>
          <w:bCs/>
          <w:sz w:val="24"/>
          <w:szCs w:val="24"/>
        </w:rPr>
        <w:t>Flona</w:t>
      </w:r>
      <w:r w:rsidR="00BE6F51">
        <w:rPr>
          <w:rFonts w:ascii="Times New Roman" w:hAnsi="Times New Roman" w:cs="Times New Roman"/>
          <w:bCs/>
          <w:sz w:val="24"/>
          <w:szCs w:val="24"/>
        </w:rPr>
        <w:t xml:space="preserve"> Ipanema por meio do cálculo da vazão e análise de parâmetros físico-químicos da água.</w:t>
      </w:r>
    </w:p>
    <w:p w14:paraId="1492DF34" w14:textId="6988EDB3" w:rsidR="004968C9" w:rsidRPr="001434CD" w:rsidRDefault="004968C9" w:rsidP="001434C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240B">
        <w:rPr>
          <w:rFonts w:ascii="Times New Roman" w:hAnsi="Times New Roman" w:cs="Times New Roman"/>
          <w:b/>
          <w:sz w:val="24"/>
          <w:szCs w:val="24"/>
        </w:rPr>
        <w:t>METODOLOGIA</w:t>
      </w:r>
    </w:p>
    <w:p w14:paraId="61898B8E" w14:textId="1E3A4302" w:rsidR="00304BC0" w:rsidRDefault="00CF4FC7" w:rsidP="00FA7E5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7E5E">
        <w:rPr>
          <w:rFonts w:ascii="Times New Roman" w:hAnsi="Times New Roman" w:cs="Times New Roman"/>
          <w:bCs/>
          <w:sz w:val="24"/>
          <w:szCs w:val="24"/>
        </w:rPr>
        <w:t xml:space="preserve">A área em estudo </w:t>
      </w:r>
      <w:r w:rsidR="003A6E86" w:rsidRPr="00FA7E5E">
        <w:rPr>
          <w:rFonts w:ascii="Times New Roman" w:hAnsi="Times New Roman" w:cs="Times New Roman"/>
          <w:bCs/>
          <w:sz w:val="24"/>
          <w:szCs w:val="24"/>
        </w:rPr>
        <w:t>faz parte da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 Floresta Nacional de Ipanema</w:t>
      </w:r>
      <w:r w:rsidR="003A6E86" w:rsidRPr="00FA7E5E">
        <w:rPr>
          <w:rFonts w:ascii="Times New Roman" w:hAnsi="Times New Roman" w:cs="Times New Roman"/>
          <w:bCs/>
          <w:sz w:val="24"/>
          <w:szCs w:val="24"/>
        </w:rPr>
        <w:t xml:space="preserve"> (Flona</w:t>
      </w:r>
      <w:r w:rsidR="00B66732">
        <w:rPr>
          <w:rFonts w:ascii="Times New Roman" w:hAnsi="Times New Roman" w:cs="Times New Roman"/>
          <w:bCs/>
          <w:sz w:val="24"/>
          <w:szCs w:val="24"/>
        </w:rPr>
        <w:t xml:space="preserve"> Ipanema</w:t>
      </w:r>
      <w:r w:rsidR="003A6E86" w:rsidRPr="00FA7E5E">
        <w:rPr>
          <w:rFonts w:ascii="Times New Roman" w:hAnsi="Times New Roman" w:cs="Times New Roman"/>
          <w:bCs/>
          <w:sz w:val="24"/>
          <w:szCs w:val="24"/>
        </w:rPr>
        <w:t>)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3A6E86" w:rsidRPr="00FA7E5E">
        <w:rPr>
          <w:rFonts w:ascii="Times New Roman" w:hAnsi="Times New Roman" w:cs="Times New Roman"/>
          <w:bCs/>
          <w:sz w:val="24"/>
          <w:szCs w:val="24"/>
        </w:rPr>
        <w:t>localizada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 entre os municípios de Araçoiaba da Serra, Iperó e Capela do Alto, na Região Metropolitana de Sorocaba, sudoeste do estado de São Paulo</w:t>
      </w:r>
      <w:r w:rsidR="008E3105" w:rsidRPr="00FA7E5E">
        <w:rPr>
          <w:rFonts w:ascii="Times New Roman" w:hAnsi="Times New Roman" w:cs="Times New Roman"/>
          <w:bCs/>
          <w:sz w:val="24"/>
          <w:szCs w:val="24"/>
        </w:rPr>
        <w:t>,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A6E86" w:rsidRPr="00FA7E5E">
        <w:rPr>
          <w:rFonts w:ascii="Times New Roman" w:hAnsi="Times New Roman" w:cs="Times New Roman"/>
          <w:bCs/>
          <w:sz w:val="24"/>
          <w:szCs w:val="24"/>
        </w:rPr>
        <w:t xml:space="preserve">e que </w:t>
      </w:r>
      <w:r w:rsidRPr="00FA7E5E">
        <w:rPr>
          <w:rFonts w:ascii="Times New Roman" w:hAnsi="Times New Roman" w:cs="Times New Roman"/>
          <w:bCs/>
          <w:sz w:val="24"/>
          <w:szCs w:val="24"/>
        </w:rPr>
        <w:t>possui uma área de 5.069,73 hectares (</w:t>
      </w:r>
      <w:r w:rsidR="00C74B54" w:rsidRPr="00FA7E5E">
        <w:rPr>
          <w:rFonts w:ascii="Times New Roman" w:hAnsi="Times New Roman" w:cs="Times New Roman"/>
          <w:bCs/>
          <w:sz w:val="24"/>
          <w:szCs w:val="24"/>
        </w:rPr>
        <w:t>ICMBIO,</w:t>
      </w:r>
      <w:r w:rsidR="003A6E86" w:rsidRPr="00FA7E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4B54" w:rsidRPr="00FA7E5E">
        <w:rPr>
          <w:rFonts w:ascii="Times New Roman" w:hAnsi="Times New Roman" w:cs="Times New Roman"/>
          <w:bCs/>
          <w:sz w:val="24"/>
          <w:szCs w:val="24"/>
        </w:rPr>
        <w:t>2019</w:t>
      </w:r>
      <w:r w:rsidRPr="00FA7E5E">
        <w:rPr>
          <w:rFonts w:ascii="Times New Roman" w:hAnsi="Times New Roman" w:cs="Times New Roman"/>
          <w:bCs/>
          <w:sz w:val="24"/>
          <w:szCs w:val="24"/>
        </w:rPr>
        <w:t>) (Figura 1).</w:t>
      </w:r>
      <w:r w:rsidR="00304BC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4BBB33B" w14:textId="77777777" w:rsidR="00CF4FC7" w:rsidRDefault="00CF4FC7" w:rsidP="00FA7E5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7E5E">
        <w:rPr>
          <w:rFonts w:ascii="Times New Roman" w:hAnsi="Times New Roman" w:cs="Times New Roman"/>
          <w:bCs/>
          <w:sz w:val="24"/>
          <w:szCs w:val="24"/>
        </w:rPr>
        <w:t>O clima da região, segundo a classificação de Köppen, é caracterizado como zona de transição de tropical para temperada</w:t>
      </w:r>
      <w:r w:rsidR="008E3105" w:rsidRPr="00FA7E5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com inverno seco. </w:t>
      </w:r>
      <w:r w:rsidR="00304BC0">
        <w:rPr>
          <w:rFonts w:ascii="Times New Roman" w:hAnsi="Times New Roman" w:cs="Times New Roman"/>
          <w:bCs/>
          <w:sz w:val="24"/>
          <w:szCs w:val="24"/>
        </w:rPr>
        <w:t>A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 rede potamográfica da Flona de Ipanema é representada por três sub-bacias, a do rio Ipanema e </w:t>
      </w:r>
      <w:r w:rsidR="00C06759" w:rsidRPr="00FA7E5E">
        <w:rPr>
          <w:rFonts w:ascii="Times New Roman" w:hAnsi="Times New Roman" w:cs="Times New Roman"/>
          <w:bCs/>
          <w:sz w:val="24"/>
          <w:szCs w:val="24"/>
        </w:rPr>
        <w:t xml:space="preserve">as dos </w:t>
      </w:r>
      <w:r w:rsidRPr="00FA7E5E">
        <w:rPr>
          <w:rFonts w:ascii="Times New Roman" w:hAnsi="Times New Roman" w:cs="Times New Roman"/>
          <w:bCs/>
          <w:sz w:val="24"/>
          <w:szCs w:val="24"/>
        </w:rPr>
        <w:t>ribeirões Ferro e Iperó. Todas pertencem à bacia do rio Sorocaba/Médio Tietê. O rio Ipanema</w:t>
      </w:r>
      <w:r w:rsidR="00304BC0">
        <w:rPr>
          <w:rFonts w:ascii="Times New Roman" w:hAnsi="Times New Roman" w:cs="Times New Roman"/>
          <w:bCs/>
          <w:sz w:val="24"/>
          <w:szCs w:val="24"/>
        </w:rPr>
        <w:t xml:space="preserve"> é </w:t>
      </w:r>
      <w:r w:rsidRPr="00FA7E5E">
        <w:rPr>
          <w:rFonts w:ascii="Times New Roman" w:hAnsi="Times New Roman" w:cs="Times New Roman"/>
          <w:bCs/>
          <w:sz w:val="24"/>
          <w:szCs w:val="24"/>
        </w:rPr>
        <w:t>afluente da margem esquerda do Sorocaba</w:t>
      </w:r>
      <w:r w:rsidR="00304BC0">
        <w:rPr>
          <w:rFonts w:ascii="Times New Roman" w:hAnsi="Times New Roman" w:cs="Times New Roman"/>
          <w:bCs/>
          <w:sz w:val="24"/>
          <w:szCs w:val="24"/>
        </w:rPr>
        <w:t>, e s</w:t>
      </w:r>
      <w:r w:rsidRPr="00FA7E5E">
        <w:rPr>
          <w:rFonts w:ascii="Times New Roman" w:hAnsi="Times New Roman" w:cs="Times New Roman"/>
          <w:bCs/>
          <w:sz w:val="24"/>
          <w:szCs w:val="24"/>
        </w:rPr>
        <w:t>eu principal afluente é o rio Verde</w:t>
      </w:r>
      <w:r w:rsidR="00304BC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E3105" w:rsidRPr="00FA7E5E">
        <w:rPr>
          <w:rFonts w:ascii="Times New Roman" w:hAnsi="Times New Roman" w:cs="Times New Roman"/>
          <w:bCs/>
          <w:sz w:val="24"/>
          <w:szCs w:val="24"/>
        </w:rPr>
        <w:t>(IBAM,</w:t>
      </w:r>
      <w:r w:rsidR="00C06759" w:rsidRPr="00FA7E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E3105" w:rsidRPr="00FA7E5E">
        <w:rPr>
          <w:rFonts w:ascii="Times New Roman" w:hAnsi="Times New Roman" w:cs="Times New Roman"/>
          <w:bCs/>
          <w:sz w:val="24"/>
          <w:szCs w:val="24"/>
        </w:rPr>
        <w:t>2003)</w:t>
      </w:r>
      <w:r w:rsidRPr="00FA7E5E">
        <w:rPr>
          <w:rFonts w:ascii="Times New Roman" w:hAnsi="Times New Roman" w:cs="Times New Roman"/>
          <w:bCs/>
          <w:sz w:val="24"/>
          <w:szCs w:val="24"/>
        </w:rPr>
        <w:t>.</w:t>
      </w:r>
    </w:p>
    <w:p w14:paraId="5FD7C6CF" w14:textId="1F6F9546" w:rsidR="00304BC0" w:rsidRDefault="00304BC0" w:rsidP="00304BC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3105">
        <w:rPr>
          <w:rFonts w:ascii="Times New Roman" w:hAnsi="Times New Roman" w:cs="Times New Roman"/>
          <w:bCs/>
          <w:sz w:val="24"/>
          <w:szCs w:val="24"/>
        </w:rPr>
        <w:t xml:space="preserve">As amostras de água </w:t>
      </w:r>
      <w:r>
        <w:rPr>
          <w:rFonts w:ascii="Times New Roman" w:hAnsi="Times New Roman" w:cs="Times New Roman"/>
          <w:bCs/>
          <w:sz w:val="24"/>
          <w:szCs w:val="24"/>
        </w:rPr>
        <w:t>foram coletadas nos p</w:t>
      </w:r>
      <w:r w:rsidRPr="008E3105">
        <w:rPr>
          <w:rFonts w:ascii="Times New Roman" w:hAnsi="Times New Roman" w:cs="Times New Roman"/>
          <w:bCs/>
          <w:sz w:val="24"/>
          <w:szCs w:val="24"/>
        </w:rPr>
        <w:t xml:space="preserve">ontos 1, 2, 3 e 4, </w:t>
      </w:r>
      <w:r>
        <w:rPr>
          <w:rFonts w:ascii="Times New Roman" w:hAnsi="Times New Roman" w:cs="Times New Roman"/>
          <w:bCs/>
          <w:sz w:val="24"/>
          <w:szCs w:val="24"/>
        </w:rPr>
        <w:t>(Figura 1)</w:t>
      </w:r>
      <w:r w:rsidRPr="008E3105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As análises </w:t>
      </w:r>
      <w:r w:rsidRPr="00304BC0">
        <w:rPr>
          <w:rFonts w:ascii="Times New Roman" w:hAnsi="Times New Roman" w:cs="Times New Roman"/>
          <w:bCs/>
          <w:i/>
          <w:iCs/>
          <w:sz w:val="24"/>
          <w:szCs w:val="24"/>
        </w:rPr>
        <w:t>in situ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 da temperatura, oxigênio dissolvido, </w:t>
      </w:r>
      <w:proofErr w:type="gramStart"/>
      <w:r w:rsidRPr="00FA7E5E">
        <w:rPr>
          <w:rFonts w:ascii="Times New Roman" w:hAnsi="Times New Roman" w:cs="Times New Roman"/>
          <w:bCs/>
          <w:sz w:val="24"/>
          <w:szCs w:val="24"/>
        </w:rPr>
        <w:t>pH</w:t>
      </w:r>
      <w:proofErr w:type="gramEnd"/>
      <w:r w:rsidRPr="00FA7E5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B66732">
        <w:rPr>
          <w:rFonts w:ascii="Times New Roman" w:hAnsi="Times New Roman" w:cs="Times New Roman"/>
          <w:bCs/>
          <w:sz w:val="24"/>
          <w:szCs w:val="24"/>
        </w:rPr>
        <w:t>t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emperatura e condutividade foram obtidas com medidores portáteis. Os dados de vazão e batimétricos do canal fluvial foram obtidos com o uso de um </w:t>
      </w:r>
      <w:r w:rsidRPr="00FA7E5E">
        <w:rPr>
          <w:rFonts w:ascii="Times New Roman" w:hAnsi="Times New Roman" w:cs="Times New Roman"/>
          <w:bCs/>
          <w:i/>
          <w:iCs/>
          <w:sz w:val="24"/>
          <w:szCs w:val="24"/>
        </w:rPr>
        <w:t>Acoustic Doppler Current Profiler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 (ADCP), as análises de água em laboratório foram realizadas por cromatografia de íons, com uso de um cromatógrafo Discover Eco I.</w:t>
      </w:r>
    </w:p>
    <w:p w14:paraId="7D90547E" w14:textId="3FA7EC4F" w:rsidR="00EA32D7" w:rsidRPr="007A6F31" w:rsidRDefault="00EA32D7" w:rsidP="007A6F31">
      <w:pPr>
        <w:spacing w:after="0" w:line="240" w:lineRule="auto"/>
        <w:ind w:left="1276" w:hanging="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4FC7">
        <w:rPr>
          <w:rFonts w:ascii="Times New Roman" w:hAnsi="Times New Roman" w:cs="Times New Roman"/>
          <w:b/>
          <w:color w:val="0D0D0D" w:themeColor="text1" w:themeTint="F2"/>
        </w:rPr>
        <w:t xml:space="preserve">Figura </w:t>
      </w:r>
      <w:r w:rsidRPr="00CF4FC7">
        <w:rPr>
          <w:rFonts w:ascii="Times New Roman" w:hAnsi="Times New Roman" w:cs="Times New Roman"/>
          <w:b/>
          <w:color w:val="0D0D0D" w:themeColor="text1" w:themeTint="F2"/>
        </w:rPr>
        <w:fldChar w:fldCharType="begin"/>
      </w:r>
      <w:r w:rsidRPr="00CF4FC7">
        <w:rPr>
          <w:rFonts w:ascii="Times New Roman" w:hAnsi="Times New Roman" w:cs="Times New Roman"/>
          <w:b/>
          <w:color w:val="0D0D0D" w:themeColor="text1" w:themeTint="F2"/>
        </w:rPr>
        <w:instrText xml:space="preserve"> SEQ Figura \* ARABIC </w:instrText>
      </w:r>
      <w:r w:rsidRPr="00CF4FC7">
        <w:rPr>
          <w:rFonts w:ascii="Times New Roman" w:hAnsi="Times New Roman" w:cs="Times New Roman"/>
          <w:b/>
          <w:color w:val="0D0D0D" w:themeColor="text1" w:themeTint="F2"/>
        </w:rPr>
        <w:fldChar w:fldCharType="separate"/>
      </w:r>
      <w:r w:rsidRPr="00CF4FC7">
        <w:rPr>
          <w:rFonts w:ascii="Times New Roman" w:hAnsi="Times New Roman" w:cs="Times New Roman"/>
          <w:b/>
          <w:noProof/>
          <w:color w:val="0D0D0D" w:themeColor="text1" w:themeTint="F2"/>
        </w:rPr>
        <w:t>1</w:t>
      </w:r>
      <w:r w:rsidRPr="00CF4FC7">
        <w:rPr>
          <w:rFonts w:ascii="Times New Roman" w:hAnsi="Times New Roman" w:cs="Times New Roman"/>
          <w:b/>
          <w:color w:val="0D0D0D" w:themeColor="text1" w:themeTint="F2"/>
        </w:rPr>
        <w:fldChar w:fldCharType="end"/>
      </w:r>
      <w:r w:rsidRPr="00CF4FC7">
        <w:rPr>
          <w:rFonts w:ascii="Times New Roman" w:hAnsi="Times New Roman" w:cs="Times New Roman"/>
          <w:b/>
          <w:color w:val="0D0D0D" w:themeColor="text1" w:themeTint="F2"/>
        </w:rPr>
        <w:t>.</w:t>
      </w:r>
      <w:r w:rsidRPr="00CF4FC7">
        <w:rPr>
          <w:rFonts w:ascii="Times New Roman" w:hAnsi="Times New Roman" w:cs="Times New Roman"/>
          <w:color w:val="0D0D0D" w:themeColor="text1" w:themeTint="F2"/>
        </w:rPr>
        <w:t xml:space="preserve"> Localização da área de estudo.</w:t>
      </w:r>
    </w:p>
    <w:p w14:paraId="022A0D45" w14:textId="77777777" w:rsidR="007A6F31" w:rsidRDefault="00CF4FC7" w:rsidP="00D5083B">
      <w:pPr>
        <w:spacing w:after="0" w:line="240" w:lineRule="auto"/>
        <w:ind w:left="1276" w:hanging="1276"/>
        <w:jc w:val="center"/>
      </w:pPr>
      <w:r w:rsidRPr="00CF4FC7">
        <w:rPr>
          <w:rFonts w:ascii="Times New Roman" w:hAnsi="Times New Roman" w:cs="Times New Roman"/>
          <w:noProof/>
          <w:color w:val="000000" w:themeColor="text1"/>
          <w:lang w:eastAsia="pt-BR"/>
        </w:rPr>
        <w:drawing>
          <wp:inline distT="0" distB="0" distL="0" distR="0" wp14:anchorId="3848A07C" wp14:editId="245DF65A">
            <wp:extent cx="2121217" cy="1499616"/>
            <wp:effectExtent l="19050" t="19050" r="12700" b="2476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PA_MGBH_IPANEM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519" cy="157900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A6F31" w:rsidRPr="007A6F31">
        <w:t xml:space="preserve"> </w:t>
      </w:r>
    </w:p>
    <w:p w14:paraId="5527B632" w14:textId="04C5C656" w:rsidR="004968C9" w:rsidRPr="008E3105" w:rsidRDefault="009F240B" w:rsidP="00FA7E5E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105">
        <w:rPr>
          <w:rFonts w:ascii="Times New Roman" w:hAnsi="Times New Roman" w:cs="Times New Roman"/>
          <w:b/>
          <w:sz w:val="24"/>
          <w:szCs w:val="24"/>
        </w:rPr>
        <w:lastRenderedPageBreak/>
        <w:t>RESULTADOS E</w:t>
      </w:r>
      <w:r w:rsidR="005C782A" w:rsidRPr="008E3105">
        <w:rPr>
          <w:rFonts w:ascii="Times New Roman" w:hAnsi="Times New Roman" w:cs="Times New Roman"/>
          <w:b/>
          <w:sz w:val="24"/>
          <w:szCs w:val="24"/>
        </w:rPr>
        <w:t xml:space="preserve"> DISCUSSÕES</w:t>
      </w:r>
    </w:p>
    <w:p w14:paraId="6F856FA2" w14:textId="6B6363D8" w:rsidR="00CF4FC7" w:rsidRDefault="00CF4FC7" w:rsidP="00FA7E5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3105">
        <w:rPr>
          <w:rFonts w:ascii="Times New Roman" w:hAnsi="Times New Roman" w:cs="Times New Roman"/>
          <w:bCs/>
          <w:sz w:val="24"/>
          <w:szCs w:val="24"/>
        </w:rPr>
        <w:t xml:space="preserve">A Figura </w:t>
      </w:r>
      <w:r w:rsidR="00704A39">
        <w:rPr>
          <w:rFonts w:ascii="Times New Roman" w:hAnsi="Times New Roman" w:cs="Times New Roman"/>
          <w:bCs/>
          <w:sz w:val="24"/>
          <w:szCs w:val="24"/>
        </w:rPr>
        <w:t>2</w:t>
      </w:r>
      <w:r w:rsidRPr="008E3105">
        <w:rPr>
          <w:rFonts w:ascii="Times New Roman" w:hAnsi="Times New Roman" w:cs="Times New Roman"/>
          <w:bCs/>
          <w:sz w:val="24"/>
          <w:szCs w:val="24"/>
        </w:rPr>
        <w:t xml:space="preserve"> apresenta d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istribuição de velocidade típica em </w:t>
      </w:r>
      <w:r w:rsidR="00AC7790">
        <w:rPr>
          <w:rFonts w:ascii="Times New Roman" w:hAnsi="Times New Roman" w:cs="Times New Roman"/>
          <w:bCs/>
          <w:sz w:val="24"/>
          <w:szCs w:val="24"/>
        </w:rPr>
        <w:t xml:space="preserve">duas seções transversais 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no rio Ipanema no Ponto </w:t>
      </w:r>
      <w:proofErr w:type="gramStart"/>
      <w:r w:rsidRPr="00FA7E5E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Pr="00FA7E5E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AC7790">
        <w:rPr>
          <w:rFonts w:ascii="Times New Roman" w:hAnsi="Times New Roman" w:cs="Times New Roman"/>
          <w:bCs/>
          <w:sz w:val="24"/>
          <w:szCs w:val="24"/>
        </w:rPr>
        <w:t>2a) e 4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AC7790">
        <w:rPr>
          <w:rFonts w:ascii="Times New Roman" w:hAnsi="Times New Roman" w:cs="Times New Roman"/>
          <w:bCs/>
          <w:sz w:val="24"/>
          <w:szCs w:val="24"/>
        </w:rPr>
        <w:t>2</w:t>
      </w:r>
      <w:r w:rsidRPr="00FA7E5E">
        <w:rPr>
          <w:rFonts w:ascii="Times New Roman" w:hAnsi="Times New Roman" w:cs="Times New Roman"/>
          <w:bCs/>
          <w:sz w:val="24"/>
          <w:szCs w:val="24"/>
        </w:rPr>
        <w:t>b), bem como o trajeto percorrido pelo Doppler no momento das medições em cada ponto. A seção em cada ponto ilustra a largura e profundidade do corpo hídrico, bem como velocidade de fluxo que é representada por uma escala de cores.</w:t>
      </w:r>
    </w:p>
    <w:p w14:paraId="418DBDA6" w14:textId="77777777" w:rsidR="00B66732" w:rsidRPr="007A6F31" w:rsidRDefault="00B66732" w:rsidP="00B66732">
      <w:pPr>
        <w:pStyle w:val="Legenda"/>
        <w:spacing w:after="0"/>
        <w:jc w:val="both"/>
        <w:rPr>
          <w:b w:val="0"/>
          <w:bCs w:val="0"/>
          <w:color w:val="0D0D0D" w:themeColor="text1" w:themeTint="F2"/>
          <w:sz w:val="24"/>
          <w:szCs w:val="24"/>
        </w:rPr>
      </w:pPr>
      <w:r w:rsidRPr="007A6F31">
        <w:rPr>
          <w:color w:val="0D0D0D" w:themeColor="text1" w:themeTint="F2"/>
          <w:sz w:val="20"/>
          <w:szCs w:val="20"/>
        </w:rPr>
        <w:t xml:space="preserve">Figura 2. </w:t>
      </w:r>
      <w:r w:rsidRPr="007A6F31">
        <w:rPr>
          <w:b w:val="0"/>
          <w:bCs w:val="0"/>
          <w:color w:val="0D0D0D" w:themeColor="text1" w:themeTint="F2"/>
          <w:sz w:val="20"/>
          <w:szCs w:val="20"/>
        </w:rPr>
        <w:t xml:space="preserve">Distribuição de velocidade típica em duas seções transversais no rio Ipanema no Ponto </w:t>
      </w:r>
      <w:proofErr w:type="gramStart"/>
      <w:r w:rsidRPr="007A6F31">
        <w:rPr>
          <w:b w:val="0"/>
          <w:bCs w:val="0"/>
          <w:color w:val="0D0D0D" w:themeColor="text1" w:themeTint="F2"/>
          <w:sz w:val="20"/>
          <w:szCs w:val="20"/>
        </w:rPr>
        <w:t>1</w:t>
      </w:r>
      <w:proofErr w:type="gramEnd"/>
      <w:r w:rsidRPr="007A6F31">
        <w:rPr>
          <w:b w:val="0"/>
          <w:bCs w:val="0"/>
          <w:color w:val="0D0D0D" w:themeColor="text1" w:themeTint="F2"/>
          <w:sz w:val="20"/>
          <w:szCs w:val="20"/>
        </w:rPr>
        <w:t xml:space="preserve"> (2a) e 4 (2b</w:t>
      </w:r>
      <w:r w:rsidRPr="008E3105">
        <w:rPr>
          <w:b w:val="0"/>
          <w:bCs w:val="0"/>
          <w:color w:val="0D0D0D" w:themeColor="text1" w:themeTint="F2"/>
          <w:sz w:val="24"/>
          <w:szCs w:val="24"/>
        </w:rPr>
        <w:t>).</w:t>
      </w:r>
    </w:p>
    <w:p w14:paraId="75B15162" w14:textId="77777777" w:rsidR="00B66732" w:rsidRDefault="00B66732" w:rsidP="00B667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10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4EB8ADE9" wp14:editId="1DF4B324">
            <wp:extent cx="3781958" cy="3270966"/>
            <wp:effectExtent l="19050" t="19050" r="28575" b="2476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555" cy="33674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8C12C4" w14:textId="77777777" w:rsidR="00B66732" w:rsidRPr="007A6F31" w:rsidRDefault="00B66732" w:rsidP="00B6673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F31">
        <w:rPr>
          <w:rFonts w:ascii="Times New Roman" w:hAnsi="Times New Roman" w:cs="Times New Roman"/>
          <w:b/>
          <w:sz w:val="20"/>
          <w:szCs w:val="20"/>
        </w:rPr>
        <w:t>Fonte</w:t>
      </w:r>
      <w:r w:rsidRPr="007A6F31">
        <w:rPr>
          <w:rFonts w:ascii="Times New Roman" w:hAnsi="Times New Roman" w:cs="Times New Roman"/>
          <w:sz w:val="20"/>
          <w:szCs w:val="20"/>
        </w:rPr>
        <w:t>: elaborada pelos autores</w:t>
      </w:r>
    </w:p>
    <w:p w14:paraId="6D188107" w14:textId="4F892A58" w:rsidR="00CF4FC7" w:rsidRDefault="00CF4FC7" w:rsidP="00FA7E5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7E5E">
        <w:rPr>
          <w:rFonts w:ascii="Times New Roman" w:hAnsi="Times New Roman" w:cs="Times New Roman"/>
          <w:bCs/>
          <w:sz w:val="24"/>
          <w:szCs w:val="24"/>
        </w:rPr>
        <w:t>Observa-se que no Ponto 1 (</w:t>
      </w:r>
      <w:r w:rsidR="00AC7790">
        <w:rPr>
          <w:rFonts w:ascii="Times New Roman" w:hAnsi="Times New Roman" w:cs="Times New Roman"/>
          <w:bCs/>
          <w:sz w:val="24"/>
          <w:szCs w:val="24"/>
        </w:rPr>
        <w:t>2</w:t>
      </w:r>
      <w:r w:rsidRPr="00FA7E5E">
        <w:rPr>
          <w:rFonts w:ascii="Times New Roman" w:hAnsi="Times New Roman" w:cs="Times New Roman"/>
          <w:bCs/>
          <w:sz w:val="24"/>
          <w:szCs w:val="24"/>
        </w:rPr>
        <w:t>a) a velocidade máxima de fluxo deu-se na região central do corpo hídrico, e as menores velocidades deram em pequenas regiões localizadas próximo das margens do corpo hídrico. No Ponto</w:t>
      </w:r>
      <w:r w:rsidR="00AC7790">
        <w:rPr>
          <w:rFonts w:ascii="Times New Roman" w:hAnsi="Times New Roman" w:cs="Times New Roman"/>
          <w:bCs/>
          <w:sz w:val="24"/>
          <w:szCs w:val="24"/>
        </w:rPr>
        <w:t xml:space="preserve"> 4 </w:t>
      </w:r>
      <w:r w:rsidRPr="00FA7E5E">
        <w:rPr>
          <w:rFonts w:ascii="Times New Roman" w:hAnsi="Times New Roman" w:cs="Times New Roman"/>
          <w:bCs/>
          <w:sz w:val="24"/>
          <w:szCs w:val="24"/>
        </w:rPr>
        <w:t>(</w:t>
      </w:r>
      <w:r w:rsidR="00AC7790">
        <w:rPr>
          <w:rFonts w:ascii="Times New Roman" w:hAnsi="Times New Roman" w:cs="Times New Roman"/>
          <w:bCs/>
          <w:sz w:val="24"/>
          <w:szCs w:val="24"/>
        </w:rPr>
        <w:t>2</w:t>
      </w:r>
      <w:r w:rsidRPr="00FA7E5E">
        <w:rPr>
          <w:rFonts w:ascii="Times New Roman" w:hAnsi="Times New Roman" w:cs="Times New Roman"/>
          <w:bCs/>
          <w:sz w:val="24"/>
          <w:szCs w:val="24"/>
        </w:rPr>
        <w:t>b), observou-se que a maior velocidade de fluxo se deu próximo a margem esquerda, enquanto na margem direita</w:t>
      </w:r>
      <w:r w:rsidR="00AC7790">
        <w:rPr>
          <w:rFonts w:ascii="Times New Roman" w:hAnsi="Times New Roman" w:cs="Times New Roman"/>
          <w:bCs/>
          <w:sz w:val="24"/>
          <w:szCs w:val="24"/>
        </w:rPr>
        <w:t xml:space="preserve"> verificou-se 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que a velocidade de fluxo se aproxima a zero. Vale destacar que a distância entre os Pontos 1 e </w:t>
      </w:r>
      <w:r w:rsidR="00AC7790">
        <w:rPr>
          <w:rFonts w:ascii="Times New Roman" w:hAnsi="Times New Roman" w:cs="Times New Roman"/>
          <w:bCs/>
          <w:sz w:val="24"/>
          <w:szCs w:val="24"/>
        </w:rPr>
        <w:t>4</w:t>
      </w:r>
      <w:r w:rsidR="00B6673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7E5E">
        <w:rPr>
          <w:rFonts w:ascii="Times New Roman" w:hAnsi="Times New Roman" w:cs="Times New Roman"/>
          <w:bCs/>
          <w:sz w:val="24"/>
          <w:szCs w:val="24"/>
        </w:rPr>
        <w:t>é de 4,14 km.</w:t>
      </w:r>
    </w:p>
    <w:p w14:paraId="4223B124" w14:textId="2FF1CFDE" w:rsidR="00D06947" w:rsidRDefault="00CF4FC7" w:rsidP="00FA7E5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7E5E">
        <w:rPr>
          <w:rFonts w:ascii="Times New Roman" w:hAnsi="Times New Roman" w:cs="Times New Roman"/>
          <w:bCs/>
          <w:sz w:val="24"/>
          <w:szCs w:val="24"/>
        </w:rPr>
        <w:t xml:space="preserve">A Tabela 1 apresenta os valores obtidos para os parâmetros avaliados em cada ponto amostrado. </w:t>
      </w:r>
    </w:p>
    <w:p w14:paraId="58C1796E" w14:textId="77777777" w:rsidR="000A28D2" w:rsidRDefault="000A28D2" w:rsidP="00FA7E5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15C4735" w14:textId="77777777" w:rsidR="000A28D2" w:rsidRDefault="000A28D2" w:rsidP="00FA7E5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24725B" w14:textId="77777777" w:rsidR="000A28D2" w:rsidRPr="00FA7E5E" w:rsidRDefault="000A28D2" w:rsidP="00FA7E5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BDF72F9" w14:textId="77777777" w:rsidR="00CF4FC7" w:rsidRPr="008E3105" w:rsidRDefault="00CF4FC7" w:rsidP="00B66732">
      <w:pPr>
        <w:pStyle w:val="Legenda"/>
        <w:keepNext/>
        <w:spacing w:after="0"/>
        <w:rPr>
          <w:b w:val="0"/>
          <w:bCs w:val="0"/>
          <w:color w:val="0D0D0D" w:themeColor="text1" w:themeTint="F2"/>
          <w:sz w:val="24"/>
          <w:szCs w:val="24"/>
        </w:rPr>
      </w:pPr>
      <w:r w:rsidRPr="008E3105">
        <w:rPr>
          <w:color w:val="0D0D0D" w:themeColor="text1" w:themeTint="F2"/>
          <w:sz w:val="24"/>
          <w:szCs w:val="24"/>
        </w:rPr>
        <w:t xml:space="preserve">Tabela </w:t>
      </w:r>
      <w:r w:rsidRPr="008E3105">
        <w:rPr>
          <w:color w:val="0D0D0D" w:themeColor="text1" w:themeTint="F2"/>
          <w:sz w:val="24"/>
          <w:szCs w:val="24"/>
        </w:rPr>
        <w:fldChar w:fldCharType="begin"/>
      </w:r>
      <w:r w:rsidRPr="008E3105">
        <w:rPr>
          <w:color w:val="0D0D0D" w:themeColor="text1" w:themeTint="F2"/>
          <w:sz w:val="24"/>
          <w:szCs w:val="24"/>
        </w:rPr>
        <w:instrText xml:space="preserve"> SEQ Tabela \* ARABIC </w:instrText>
      </w:r>
      <w:r w:rsidRPr="008E3105">
        <w:rPr>
          <w:color w:val="0D0D0D" w:themeColor="text1" w:themeTint="F2"/>
          <w:sz w:val="24"/>
          <w:szCs w:val="24"/>
        </w:rPr>
        <w:fldChar w:fldCharType="separate"/>
      </w:r>
      <w:r w:rsidRPr="008E3105">
        <w:rPr>
          <w:noProof/>
          <w:color w:val="0D0D0D" w:themeColor="text1" w:themeTint="F2"/>
          <w:sz w:val="24"/>
          <w:szCs w:val="24"/>
        </w:rPr>
        <w:t>1</w:t>
      </w:r>
      <w:r w:rsidRPr="008E3105">
        <w:rPr>
          <w:color w:val="0D0D0D" w:themeColor="text1" w:themeTint="F2"/>
          <w:sz w:val="24"/>
          <w:szCs w:val="24"/>
        </w:rPr>
        <w:fldChar w:fldCharType="end"/>
      </w:r>
      <w:r w:rsidRPr="008E3105">
        <w:rPr>
          <w:color w:val="0D0D0D" w:themeColor="text1" w:themeTint="F2"/>
          <w:sz w:val="24"/>
          <w:szCs w:val="24"/>
        </w:rPr>
        <w:t>.</w:t>
      </w:r>
      <w:r w:rsidRPr="008E3105">
        <w:rPr>
          <w:b w:val="0"/>
          <w:bCs w:val="0"/>
          <w:color w:val="0D0D0D" w:themeColor="text1" w:themeTint="F2"/>
          <w:sz w:val="24"/>
          <w:szCs w:val="24"/>
        </w:rPr>
        <w:t xml:space="preserve"> Valores dos parâmetros avaliados em cada ponto amostrado na área de estudo.</w:t>
      </w:r>
    </w:p>
    <w:tbl>
      <w:tblPr>
        <w:tblW w:w="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1843"/>
        <w:gridCol w:w="1559"/>
        <w:gridCol w:w="1140"/>
        <w:gridCol w:w="1701"/>
      </w:tblGrid>
      <w:tr w:rsidR="00CF4FC7" w:rsidRPr="008E3105" w14:paraId="13531BCA" w14:textId="77777777" w:rsidTr="005F57B8">
        <w:trPr>
          <w:trHeight w:val="20"/>
        </w:trPr>
        <w:tc>
          <w:tcPr>
            <w:tcW w:w="2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AB8DC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A2BA3F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Rio Ipanema (ponto </w:t>
            </w:r>
            <w:proofErr w:type="gramStart"/>
            <w:r w:rsidRPr="008E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proofErr w:type="gramEnd"/>
            <w:r w:rsidRPr="008E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CFD30F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Rio Verde (ponto </w:t>
            </w:r>
            <w:proofErr w:type="gramStart"/>
            <w:r w:rsidRPr="008E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proofErr w:type="gramEnd"/>
            <w:r w:rsidRPr="008E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0CDEC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Poço</w:t>
            </w:r>
          </w:p>
          <w:p w14:paraId="7A48D117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(ponto </w:t>
            </w:r>
            <w:proofErr w:type="gramStart"/>
            <w:r w:rsidRPr="008E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proofErr w:type="gramEnd"/>
            <w:r w:rsidRPr="008E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68A5105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Rio Ipanema (ponto </w:t>
            </w:r>
            <w:proofErr w:type="gramStart"/>
            <w:r w:rsidRPr="008E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proofErr w:type="gramEnd"/>
            <w:r w:rsidRPr="008E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CF4FC7" w:rsidRPr="008E3105" w14:paraId="71C72A69" w14:textId="77777777" w:rsidTr="005F57B8">
        <w:trPr>
          <w:trHeight w:val="20"/>
        </w:trPr>
        <w:tc>
          <w:tcPr>
            <w:tcW w:w="2825" w:type="dxa"/>
            <w:shd w:val="clear" w:color="auto" w:fill="auto"/>
            <w:vAlign w:val="bottom"/>
            <w:hideMark/>
          </w:tcPr>
          <w:p w14:paraId="765DC83B" w14:textId="77777777" w:rsidR="00CF4FC7" w:rsidRPr="008E3105" w:rsidRDefault="00CF4FC7" w:rsidP="005F57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Vazão (m³/s)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06D773F3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1287F624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nc</w:t>
            </w:r>
            <w:proofErr w:type="gramEnd"/>
          </w:p>
        </w:tc>
        <w:tc>
          <w:tcPr>
            <w:tcW w:w="1140" w:type="dxa"/>
            <w:shd w:val="clear" w:color="auto" w:fill="auto"/>
            <w:vAlign w:val="bottom"/>
            <w:hideMark/>
          </w:tcPr>
          <w:p w14:paraId="04FA73C9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17389C0C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</w:tr>
      <w:tr w:rsidR="00CF4FC7" w:rsidRPr="008E3105" w14:paraId="363E0DDA" w14:textId="77777777" w:rsidTr="005F57B8">
        <w:trPr>
          <w:trHeight w:val="20"/>
        </w:trPr>
        <w:tc>
          <w:tcPr>
            <w:tcW w:w="2825" w:type="dxa"/>
            <w:shd w:val="clear" w:color="auto" w:fill="auto"/>
            <w:noWrap/>
            <w:vAlign w:val="bottom"/>
            <w:hideMark/>
          </w:tcPr>
          <w:p w14:paraId="00B2E4E0" w14:textId="6AC03E14" w:rsidR="00CF4FC7" w:rsidRPr="008E3105" w:rsidRDefault="00CF4FC7" w:rsidP="00EA3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Temperatura</w:t>
            </w:r>
            <w:r w:rsidR="007A1E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1E5C" w:rsidRPr="008E3105">
              <w:rPr>
                <w:rFonts w:ascii="Times New Roman" w:hAnsi="Times New Roman" w:cs="Times New Roman"/>
                <w:sz w:val="24"/>
                <w:szCs w:val="24"/>
              </w:rPr>
              <w:t>(°C)</w:t>
            </w: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A031A0C" w14:textId="56CCEDF6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  <w:r w:rsidR="007A1E5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40B32CD" w14:textId="28A4D6B0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  <w:r w:rsidR="007A1E5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CA8ABC2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D1D751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</w:tr>
      <w:tr w:rsidR="00CF4FC7" w:rsidRPr="008E3105" w14:paraId="62AA516A" w14:textId="77777777" w:rsidTr="005F57B8">
        <w:trPr>
          <w:trHeight w:val="20"/>
        </w:trPr>
        <w:tc>
          <w:tcPr>
            <w:tcW w:w="2825" w:type="dxa"/>
            <w:shd w:val="clear" w:color="auto" w:fill="auto"/>
            <w:noWrap/>
            <w:vAlign w:val="bottom"/>
            <w:hideMark/>
          </w:tcPr>
          <w:p w14:paraId="05A62C5B" w14:textId="77777777" w:rsidR="00CF4FC7" w:rsidRPr="008E3105" w:rsidRDefault="00CF4FC7" w:rsidP="005F57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Oxigênio Dissolvido (mg/l)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3004F76" w14:textId="09320E8D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6,70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DF548BE" w14:textId="5EA336EF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6,70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5F489EC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15C07F7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6,20</w:t>
            </w:r>
          </w:p>
        </w:tc>
      </w:tr>
      <w:tr w:rsidR="00CF4FC7" w:rsidRPr="008E3105" w14:paraId="5F41AE84" w14:textId="77777777" w:rsidTr="005F57B8">
        <w:trPr>
          <w:trHeight w:val="20"/>
        </w:trPr>
        <w:tc>
          <w:tcPr>
            <w:tcW w:w="2825" w:type="dxa"/>
            <w:shd w:val="clear" w:color="auto" w:fill="auto"/>
            <w:noWrap/>
            <w:vAlign w:val="bottom"/>
            <w:hideMark/>
          </w:tcPr>
          <w:p w14:paraId="3B0242AC" w14:textId="74913783" w:rsidR="00CF4FC7" w:rsidRPr="008E3105" w:rsidRDefault="00ED51FE" w:rsidP="005F57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0C4A14A" w14:textId="6064E9E0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7,19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26C87CB" w14:textId="367F697C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7,01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8A276E0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B73A3B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7,32</w:t>
            </w:r>
          </w:p>
        </w:tc>
      </w:tr>
      <w:tr w:rsidR="00CF4FC7" w:rsidRPr="008E3105" w14:paraId="75D20F4B" w14:textId="77777777" w:rsidTr="005F57B8">
        <w:trPr>
          <w:trHeight w:val="20"/>
        </w:trPr>
        <w:tc>
          <w:tcPr>
            <w:tcW w:w="2825" w:type="dxa"/>
            <w:shd w:val="clear" w:color="auto" w:fill="auto"/>
            <w:noWrap/>
            <w:vAlign w:val="bottom"/>
            <w:hideMark/>
          </w:tcPr>
          <w:p w14:paraId="75D0E9EC" w14:textId="77777777" w:rsidR="00CF4FC7" w:rsidRPr="008E3105" w:rsidRDefault="00CF4FC7" w:rsidP="005F57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Condutividade (µS/cm</w:t>
            </w:r>
            <w:r w:rsidRPr="008E31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AAAF91E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89,90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C23F3CD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99,80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A4CDBA2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92BFBB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91,80</w:t>
            </w:r>
          </w:p>
        </w:tc>
      </w:tr>
      <w:tr w:rsidR="00CF4FC7" w:rsidRPr="008E3105" w14:paraId="332D29AA" w14:textId="77777777" w:rsidTr="005F57B8">
        <w:trPr>
          <w:trHeight w:val="20"/>
        </w:trPr>
        <w:tc>
          <w:tcPr>
            <w:tcW w:w="2825" w:type="dxa"/>
            <w:shd w:val="clear" w:color="auto" w:fill="auto"/>
            <w:noWrap/>
            <w:vAlign w:val="bottom"/>
            <w:hideMark/>
          </w:tcPr>
          <w:p w14:paraId="16A1B074" w14:textId="77777777" w:rsidR="00CF4FC7" w:rsidRPr="008E3105" w:rsidRDefault="00CF4FC7" w:rsidP="005F57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7484065"/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Sódio (ppm)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3FB0910" w14:textId="1A6D1680" w:rsidR="00CF4FC7" w:rsidRPr="008E3105" w:rsidRDefault="007A1E5C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0978A1F" w14:textId="3D6F97FC" w:rsidR="00CF4FC7" w:rsidRPr="008E3105" w:rsidRDefault="007A1E5C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10,74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09AA2E6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53,040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683104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nc</w:t>
            </w:r>
          </w:p>
        </w:tc>
      </w:tr>
      <w:tr w:rsidR="00CF4FC7" w:rsidRPr="008E3105" w14:paraId="67F790ED" w14:textId="77777777" w:rsidTr="005F57B8">
        <w:trPr>
          <w:trHeight w:val="20"/>
        </w:trPr>
        <w:tc>
          <w:tcPr>
            <w:tcW w:w="2825" w:type="dxa"/>
            <w:shd w:val="clear" w:color="auto" w:fill="auto"/>
            <w:noWrap/>
            <w:vAlign w:val="bottom"/>
            <w:hideMark/>
          </w:tcPr>
          <w:p w14:paraId="66A435F9" w14:textId="77777777" w:rsidR="00CF4FC7" w:rsidRPr="008E3105" w:rsidRDefault="00CF4FC7" w:rsidP="005F57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Potássio (ppm)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4B77BC8" w14:textId="6604F8C6" w:rsidR="00CF4FC7" w:rsidRPr="008E3105" w:rsidRDefault="007A1E5C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E1477D4" w14:textId="50FE7AC9" w:rsidR="00CF4FC7" w:rsidRPr="008E3105" w:rsidRDefault="007A1E5C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2,95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245E77F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1,565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CEA0B1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nc</w:t>
            </w:r>
          </w:p>
        </w:tc>
      </w:tr>
      <w:tr w:rsidR="00CF4FC7" w:rsidRPr="008E3105" w14:paraId="345366D3" w14:textId="77777777" w:rsidTr="005F57B8">
        <w:trPr>
          <w:trHeight w:val="20"/>
        </w:trPr>
        <w:tc>
          <w:tcPr>
            <w:tcW w:w="2825" w:type="dxa"/>
            <w:shd w:val="clear" w:color="auto" w:fill="auto"/>
            <w:noWrap/>
            <w:vAlign w:val="bottom"/>
            <w:hideMark/>
          </w:tcPr>
          <w:p w14:paraId="1F7FB0C9" w14:textId="77777777" w:rsidR="00CF4FC7" w:rsidRPr="008E3105" w:rsidRDefault="00CF4FC7" w:rsidP="005F57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Cálcio (ppm)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0ADDCF3" w14:textId="67C8C0AF" w:rsidR="00CF4FC7" w:rsidRPr="008E3105" w:rsidRDefault="007A1E5C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9020629" w14:textId="4DB94876" w:rsidR="00CF4FC7" w:rsidRPr="008E3105" w:rsidRDefault="007A1E5C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DB308FE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25,080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86CE328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nc</w:t>
            </w:r>
          </w:p>
        </w:tc>
      </w:tr>
      <w:tr w:rsidR="00CF4FC7" w:rsidRPr="008E3105" w14:paraId="6BC58959" w14:textId="77777777" w:rsidTr="005F57B8">
        <w:trPr>
          <w:trHeight w:val="20"/>
        </w:trPr>
        <w:tc>
          <w:tcPr>
            <w:tcW w:w="2825" w:type="dxa"/>
            <w:shd w:val="clear" w:color="auto" w:fill="auto"/>
            <w:noWrap/>
            <w:vAlign w:val="bottom"/>
            <w:hideMark/>
          </w:tcPr>
          <w:p w14:paraId="7E9C78B3" w14:textId="77777777" w:rsidR="00CF4FC7" w:rsidRPr="008E3105" w:rsidRDefault="00CF4FC7" w:rsidP="005F57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Magnésio (ppm)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3CF793E" w14:textId="1B94E3FA" w:rsidR="00CF4FC7" w:rsidRPr="008E3105" w:rsidRDefault="007A1E5C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96B1012" w14:textId="581DAFBB" w:rsidR="00CF4FC7" w:rsidRPr="008E3105" w:rsidRDefault="007A1E5C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2,26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B54667D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9,661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ECD573" w14:textId="77777777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05">
              <w:rPr>
                <w:rFonts w:ascii="Times New Roman" w:hAnsi="Times New Roman" w:cs="Times New Roman"/>
                <w:sz w:val="24"/>
                <w:szCs w:val="24"/>
              </w:rPr>
              <w:t>nc</w:t>
            </w:r>
          </w:p>
        </w:tc>
      </w:tr>
      <w:tr w:rsidR="00CF4FC7" w:rsidRPr="008E3105" w14:paraId="2F4EDAED" w14:textId="77777777" w:rsidTr="00AC7790">
        <w:trPr>
          <w:trHeight w:val="20"/>
        </w:trPr>
        <w:tc>
          <w:tcPr>
            <w:tcW w:w="282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432FCD1" w14:textId="092AC24E" w:rsidR="00CF4FC7" w:rsidRPr="008E3105" w:rsidRDefault="00CF4FC7" w:rsidP="005F57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3199D8B" w14:textId="03C073E5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BD9925" w14:textId="29AD9882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CA8C408" w14:textId="1B8A74C0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1756275" w14:textId="1660D2FA" w:rsidR="00CF4FC7" w:rsidRPr="008E3105" w:rsidRDefault="00CF4FC7" w:rsidP="005F5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bookmarkEnd w:id="1"/>
    <w:p w14:paraId="7F318751" w14:textId="21F5D240" w:rsidR="00CF4FC7" w:rsidRPr="005F57B8" w:rsidRDefault="00CF4FC7" w:rsidP="00426C3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5F57B8">
        <w:rPr>
          <w:rFonts w:ascii="Times New Roman" w:hAnsi="Times New Roman" w:cs="Times New Roman"/>
          <w:b/>
        </w:rPr>
        <w:t>Tabela elaborada pelos autores; *</w:t>
      </w:r>
      <w:r w:rsidRPr="005F57B8">
        <w:rPr>
          <w:rFonts w:ascii="Times New Roman" w:hAnsi="Times New Roman" w:cs="Times New Roman"/>
          <w:b/>
          <w:bCs/>
        </w:rPr>
        <w:t xml:space="preserve">nc: </w:t>
      </w:r>
      <w:r w:rsidRPr="005F57B8">
        <w:rPr>
          <w:rFonts w:ascii="Times New Roman" w:hAnsi="Times New Roman" w:cs="Times New Roman"/>
        </w:rPr>
        <w:t>não coletado;</w:t>
      </w:r>
      <w:r w:rsidRPr="005F57B8">
        <w:rPr>
          <w:rFonts w:ascii="Times New Roman" w:hAnsi="Times New Roman" w:cs="Times New Roman"/>
          <w:b/>
          <w:bCs/>
        </w:rPr>
        <w:t xml:space="preserve"> *</w:t>
      </w:r>
      <w:r w:rsidR="00ED51FE" w:rsidRPr="005F57B8">
        <w:rPr>
          <w:rFonts w:ascii="Times New Roman" w:hAnsi="Times New Roman" w:cs="Times New Roman"/>
          <w:b/>
          <w:bCs/>
        </w:rPr>
        <w:t xml:space="preserve"> (</w:t>
      </w:r>
      <w:r w:rsidRPr="005F57B8">
        <w:rPr>
          <w:rFonts w:ascii="Times New Roman" w:hAnsi="Times New Roman" w:cs="Times New Roman"/>
          <w:b/>
          <w:bCs/>
        </w:rPr>
        <w:t xml:space="preserve">-): </w:t>
      </w:r>
      <w:r w:rsidRPr="005F57B8">
        <w:rPr>
          <w:rFonts w:ascii="Times New Roman" w:hAnsi="Times New Roman" w:cs="Times New Roman"/>
        </w:rPr>
        <w:t>sem dados.</w:t>
      </w:r>
    </w:p>
    <w:p w14:paraId="2A212ABC" w14:textId="1B82F742" w:rsidR="006749C3" w:rsidRDefault="00426C31" w:rsidP="00FA7E5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7E5E">
        <w:rPr>
          <w:rFonts w:ascii="Times New Roman" w:hAnsi="Times New Roman" w:cs="Times New Roman"/>
          <w:bCs/>
          <w:sz w:val="24"/>
          <w:szCs w:val="24"/>
        </w:rPr>
        <w:t>A</w:t>
      </w:r>
      <w:r w:rsidR="00CF4FC7" w:rsidRPr="00FA7E5E">
        <w:rPr>
          <w:rFonts w:ascii="Times New Roman" w:hAnsi="Times New Roman" w:cs="Times New Roman"/>
          <w:bCs/>
          <w:sz w:val="24"/>
          <w:szCs w:val="24"/>
        </w:rPr>
        <w:t xml:space="preserve"> vazão no rio Ipanema teve </w:t>
      </w:r>
      <w:r w:rsidR="00D61195" w:rsidRPr="00FA7E5E">
        <w:rPr>
          <w:rFonts w:ascii="Times New Roman" w:hAnsi="Times New Roman" w:cs="Times New Roman"/>
          <w:bCs/>
          <w:sz w:val="24"/>
          <w:szCs w:val="24"/>
        </w:rPr>
        <w:t xml:space="preserve">discreto </w:t>
      </w:r>
      <w:r w:rsidR="00CF4FC7" w:rsidRPr="00FA7E5E">
        <w:rPr>
          <w:rFonts w:ascii="Times New Roman" w:hAnsi="Times New Roman" w:cs="Times New Roman"/>
          <w:bCs/>
          <w:sz w:val="24"/>
          <w:szCs w:val="24"/>
        </w:rPr>
        <w:t>aumento (0,05 m³</w:t>
      </w:r>
      <w:r w:rsidR="00304BC0">
        <w:rPr>
          <w:rFonts w:ascii="Times New Roman" w:hAnsi="Times New Roman" w:cs="Times New Roman"/>
          <w:bCs/>
          <w:sz w:val="24"/>
          <w:szCs w:val="24"/>
        </w:rPr>
        <w:t>.</w:t>
      </w:r>
      <w:r w:rsidR="00CF4FC7" w:rsidRPr="00FA7E5E">
        <w:rPr>
          <w:rFonts w:ascii="Times New Roman" w:hAnsi="Times New Roman" w:cs="Times New Roman"/>
          <w:bCs/>
          <w:sz w:val="24"/>
          <w:szCs w:val="24"/>
        </w:rPr>
        <w:t>s</w:t>
      </w:r>
      <w:r w:rsidR="00304BC0" w:rsidRPr="00304BC0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CF4FC7" w:rsidRPr="00FA7E5E">
        <w:rPr>
          <w:rFonts w:ascii="Times New Roman" w:hAnsi="Times New Roman" w:cs="Times New Roman"/>
          <w:bCs/>
          <w:sz w:val="24"/>
          <w:szCs w:val="24"/>
        </w:rPr>
        <w:t>) d</w:t>
      </w:r>
      <w:r w:rsidR="00D61195" w:rsidRPr="00FA7E5E">
        <w:rPr>
          <w:rFonts w:ascii="Times New Roman" w:hAnsi="Times New Roman" w:cs="Times New Roman"/>
          <w:bCs/>
          <w:sz w:val="24"/>
          <w:szCs w:val="24"/>
        </w:rPr>
        <w:t>e</w:t>
      </w:r>
      <w:r w:rsidR="00AC7790">
        <w:rPr>
          <w:rFonts w:ascii="Times New Roman" w:hAnsi="Times New Roman" w:cs="Times New Roman"/>
          <w:bCs/>
          <w:sz w:val="24"/>
          <w:szCs w:val="24"/>
        </w:rPr>
        <w:t xml:space="preserve"> montante para jusante,</w:t>
      </w:r>
      <w:r w:rsidR="00D14A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7E5E">
        <w:rPr>
          <w:rFonts w:ascii="Times New Roman" w:hAnsi="Times New Roman" w:cs="Times New Roman"/>
          <w:bCs/>
          <w:sz w:val="24"/>
          <w:szCs w:val="24"/>
        </w:rPr>
        <w:t>indicando</w:t>
      </w:r>
      <w:r w:rsidR="00CF4FC7" w:rsidRPr="00FA7E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7E5E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CF4FC7" w:rsidRPr="00FA7E5E">
        <w:rPr>
          <w:rFonts w:ascii="Times New Roman" w:hAnsi="Times New Roman" w:cs="Times New Roman"/>
          <w:bCs/>
          <w:sz w:val="24"/>
          <w:szCs w:val="24"/>
        </w:rPr>
        <w:t xml:space="preserve">contribuição do </w:t>
      </w:r>
      <w:r w:rsidR="00D61195" w:rsidRPr="00FA7E5E">
        <w:rPr>
          <w:rFonts w:ascii="Times New Roman" w:hAnsi="Times New Roman" w:cs="Times New Roman"/>
          <w:bCs/>
          <w:sz w:val="24"/>
          <w:szCs w:val="24"/>
        </w:rPr>
        <w:t>r</w:t>
      </w:r>
      <w:r w:rsidR="00CF4FC7" w:rsidRPr="00FA7E5E">
        <w:rPr>
          <w:rFonts w:ascii="Times New Roman" w:hAnsi="Times New Roman" w:cs="Times New Roman"/>
          <w:bCs/>
          <w:sz w:val="24"/>
          <w:szCs w:val="24"/>
        </w:rPr>
        <w:t xml:space="preserve">io Verde </w:t>
      </w:r>
      <w:r w:rsidR="00FA7E5E">
        <w:rPr>
          <w:rFonts w:ascii="Times New Roman" w:hAnsi="Times New Roman" w:cs="Times New Roman"/>
          <w:bCs/>
          <w:sz w:val="24"/>
          <w:szCs w:val="24"/>
        </w:rPr>
        <w:t>n</w:t>
      </w:r>
      <w:r w:rsidR="00CF4FC7" w:rsidRPr="00FA7E5E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="00D61195" w:rsidRPr="00FA7E5E">
        <w:rPr>
          <w:rFonts w:ascii="Times New Roman" w:hAnsi="Times New Roman" w:cs="Times New Roman"/>
          <w:bCs/>
          <w:sz w:val="24"/>
          <w:szCs w:val="24"/>
        </w:rPr>
        <w:t>r</w:t>
      </w:r>
      <w:r w:rsidR="00CF4FC7" w:rsidRPr="00FA7E5E">
        <w:rPr>
          <w:rFonts w:ascii="Times New Roman" w:hAnsi="Times New Roman" w:cs="Times New Roman"/>
          <w:bCs/>
          <w:sz w:val="24"/>
          <w:szCs w:val="24"/>
        </w:rPr>
        <w:t xml:space="preserve">io Ipanema. </w:t>
      </w:r>
      <w:r w:rsidR="00FA7E5E">
        <w:rPr>
          <w:rFonts w:ascii="Times New Roman" w:hAnsi="Times New Roman" w:cs="Times New Roman"/>
          <w:bCs/>
          <w:sz w:val="24"/>
          <w:szCs w:val="24"/>
        </w:rPr>
        <w:t>Os</w:t>
      </w:r>
      <w:r w:rsidR="00CF4FC7" w:rsidRPr="00FA7E5E">
        <w:rPr>
          <w:rFonts w:ascii="Times New Roman" w:hAnsi="Times New Roman" w:cs="Times New Roman"/>
          <w:bCs/>
          <w:sz w:val="24"/>
          <w:szCs w:val="24"/>
        </w:rPr>
        <w:t xml:space="preserve"> valores de</w:t>
      </w:r>
      <w:r w:rsidR="00AC7790">
        <w:rPr>
          <w:rFonts w:ascii="Times New Roman" w:hAnsi="Times New Roman" w:cs="Times New Roman"/>
          <w:bCs/>
          <w:sz w:val="24"/>
          <w:szCs w:val="24"/>
        </w:rPr>
        <w:t xml:space="preserve"> T </w:t>
      </w:r>
      <w:r w:rsidR="00FA7E5E" w:rsidRPr="008E3105">
        <w:rPr>
          <w:rFonts w:ascii="Times New Roman" w:hAnsi="Times New Roman" w:cs="Times New Roman"/>
          <w:sz w:val="24"/>
          <w:szCs w:val="24"/>
        </w:rPr>
        <w:t>°C</w:t>
      </w:r>
      <w:r w:rsidR="00FA7E5E" w:rsidRPr="00FA7E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F4FC7" w:rsidRPr="00FA7E5E">
        <w:rPr>
          <w:rFonts w:ascii="Times New Roman" w:hAnsi="Times New Roman" w:cs="Times New Roman"/>
          <w:bCs/>
          <w:sz w:val="24"/>
          <w:szCs w:val="24"/>
        </w:rPr>
        <w:t xml:space="preserve">e </w:t>
      </w:r>
      <w:r w:rsidR="00FA7E5E">
        <w:rPr>
          <w:rFonts w:ascii="Times New Roman" w:hAnsi="Times New Roman" w:cs="Times New Roman"/>
          <w:bCs/>
          <w:sz w:val="24"/>
          <w:szCs w:val="24"/>
        </w:rPr>
        <w:t>CE</w:t>
      </w:r>
      <w:r w:rsidR="00CF4FC7" w:rsidRPr="00FA7E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7E5E">
        <w:rPr>
          <w:rFonts w:ascii="Times New Roman" w:hAnsi="Times New Roman" w:cs="Times New Roman"/>
          <w:bCs/>
          <w:sz w:val="24"/>
          <w:szCs w:val="24"/>
        </w:rPr>
        <w:t>são</w:t>
      </w:r>
      <w:r w:rsidR="00CF4FC7" w:rsidRPr="00FA7E5E">
        <w:rPr>
          <w:rFonts w:ascii="Times New Roman" w:hAnsi="Times New Roman" w:cs="Times New Roman"/>
          <w:bCs/>
          <w:sz w:val="24"/>
          <w:szCs w:val="24"/>
        </w:rPr>
        <w:t xml:space="preserve"> maiores no Ponto 4</w:t>
      </w:r>
      <w:r w:rsidR="00FA7E5E">
        <w:rPr>
          <w:rFonts w:ascii="Times New Roman" w:hAnsi="Times New Roman" w:cs="Times New Roman"/>
          <w:bCs/>
          <w:sz w:val="24"/>
          <w:szCs w:val="24"/>
        </w:rPr>
        <w:t>, em relação ao</w:t>
      </w:r>
      <w:r w:rsidR="00CF4FC7" w:rsidRPr="00FA7E5E">
        <w:rPr>
          <w:rFonts w:ascii="Times New Roman" w:hAnsi="Times New Roman" w:cs="Times New Roman"/>
          <w:bCs/>
          <w:sz w:val="24"/>
          <w:szCs w:val="24"/>
        </w:rPr>
        <w:t xml:space="preserve"> Ponto 1. </w:t>
      </w:r>
      <w:r w:rsidR="00FA7E5E">
        <w:rPr>
          <w:rFonts w:ascii="Times New Roman" w:hAnsi="Times New Roman" w:cs="Times New Roman"/>
          <w:bCs/>
          <w:sz w:val="24"/>
          <w:szCs w:val="24"/>
        </w:rPr>
        <w:t xml:space="preserve">O OD no Ponto 4 acusou valor </w:t>
      </w:r>
      <w:r w:rsidR="00CF4FC7" w:rsidRPr="00FA7E5E">
        <w:rPr>
          <w:rFonts w:ascii="Times New Roman" w:hAnsi="Times New Roman" w:cs="Times New Roman"/>
          <w:bCs/>
          <w:sz w:val="24"/>
          <w:szCs w:val="24"/>
        </w:rPr>
        <w:t xml:space="preserve">7,46% </w:t>
      </w:r>
      <w:r w:rsidR="00FA7E5E">
        <w:rPr>
          <w:rFonts w:ascii="Times New Roman" w:hAnsi="Times New Roman" w:cs="Times New Roman"/>
          <w:bCs/>
          <w:sz w:val="24"/>
          <w:szCs w:val="24"/>
        </w:rPr>
        <w:t>menor do que no Ponto 1</w:t>
      </w:r>
      <w:r w:rsidR="00CF4FC7" w:rsidRPr="00FA7E5E">
        <w:rPr>
          <w:rFonts w:ascii="Times New Roman" w:hAnsi="Times New Roman" w:cs="Times New Roman"/>
          <w:bCs/>
          <w:sz w:val="24"/>
          <w:szCs w:val="24"/>
        </w:rPr>
        <w:t xml:space="preserve">. O </w:t>
      </w:r>
      <w:proofErr w:type="gramStart"/>
      <w:r w:rsidR="00ED51FE">
        <w:rPr>
          <w:rFonts w:ascii="Times New Roman" w:hAnsi="Times New Roman" w:cs="Times New Roman"/>
          <w:bCs/>
          <w:sz w:val="24"/>
          <w:szCs w:val="24"/>
        </w:rPr>
        <w:t>pH</w:t>
      </w:r>
      <w:proofErr w:type="gramEnd"/>
      <w:r w:rsidR="00CF4FC7" w:rsidRPr="00FA7E5E">
        <w:rPr>
          <w:rFonts w:ascii="Times New Roman" w:hAnsi="Times New Roman" w:cs="Times New Roman"/>
          <w:bCs/>
          <w:sz w:val="24"/>
          <w:szCs w:val="24"/>
        </w:rPr>
        <w:t xml:space="preserve"> permaneceu próximo da neutralidade nos </w:t>
      </w:r>
      <w:r w:rsidR="00FA7E5E">
        <w:rPr>
          <w:rFonts w:ascii="Times New Roman" w:hAnsi="Times New Roman" w:cs="Times New Roman"/>
          <w:bCs/>
          <w:sz w:val="24"/>
          <w:szCs w:val="24"/>
        </w:rPr>
        <w:t>P</w:t>
      </w:r>
      <w:r w:rsidR="00CF4FC7" w:rsidRPr="00FA7E5E">
        <w:rPr>
          <w:rFonts w:ascii="Times New Roman" w:hAnsi="Times New Roman" w:cs="Times New Roman"/>
          <w:bCs/>
          <w:sz w:val="24"/>
          <w:szCs w:val="24"/>
        </w:rPr>
        <w:t>ontos 1, 2 e 4, n</w:t>
      </w:r>
      <w:r w:rsidR="00FA7E5E">
        <w:rPr>
          <w:rFonts w:ascii="Times New Roman" w:hAnsi="Times New Roman" w:cs="Times New Roman"/>
          <w:bCs/>
          <w:sz w:val="24"/>
          <w:szCs w:val="24"/>
        </w:rPr>
        <w:t xml:space="preserve">ão foi obtido o valor de </w:t>
      </w:r>
      <w:r w:rsidR="00ED51FE">
        <w:rPr>
          <w:rFonts w:ascii="Times New Roman" w:hAnsi="Times New Roman" w:cs="Times New Roman"/>
          <w:bCs/>
          <w:sz w:val="24"/>
          <w:szCs w:val="24"/>
        </w:rPr>
        <w:t>pH</w:t>
      </w:r>
      <w:r w:rsidR="00FA7E5E">
        <w:rPr>
          <w:rFonts w:ascii="Times New Roman" w:hAnsi="Times New Roman" w:cs="Times New Roman"/>
          <w:bCs/>
          <w:sz w:val="24"/>
          <w:szCs w:val="24"/>
        </w:rPr>
        <w:t xml:space="preserve"> n</w:t>
      </w:r>
      <w:r w:rsidR="00CF4FC7" w:rsidRPr="00FA7E5E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="00FA7E5E">
        <w:rPr>
          <w:rFonts w:ascii="Times New Roman" w:hAnsi="Times New Roman" w:cs="Times New Roman"/>
          <w:bCs/>
          <w:sz w:val="24"/>
          <w:szCs w:val="24"/>
        </w:rPr>
        <w:t>P</w:t>
      </w:r>
      <w:r w:rsidR="00CF4FC7" w:rsidRPr="00FA7E5E">
        <w:rPr>
          <w:rFonts w:ascii="Times New Roman" w:hAnsi="Times New Roman" w:cs="Times New Roman"/>
          <w:bCs/>
          <w:sz w:val="24"/>
          <w:szCs w:val="24"/>
        </w:rPr>
        <w:t>onto 3</w:t>
      </w:r>
      <w:r w:rsidR="00FA7E5E">
        <w:rPr>
          <w:rFonts w:ascii="Times New Roman" w:hAnsi="Times New Roman" w:cs="Times New Roman"/>
          <w:bCs/>
          <w:sz w:val="24"/>
          <w:szCs w:val="24"/>
        </w:rPr>
        <w:t>.</w:t>
      </w:r>
      <w:r w:rsidR="005005E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5712EF6" w14:textId="77777777" w:rsidR="005005E1" w:rsidRDefault="00CF4FC7" w:rsidP="00FA7E5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7E5E">
        <w:rPr>
          <w:rFonts w:ascii="Times New Roman" w:hAnsi="Times New Roman" w:cs="Times New Roman"/>
          <w:bCs/>
          <w:sz w:val="24"/>
          <w:szCs w:val="24"/>
        </w:rPr>
        <w:t xml:space="preserve">O Ponto 2 </w:t>
      </w:r>
      <w:r w:rsidR="00FA7E5E">
        <w:rPr>
          <w:rFonts w:ascii="Times New Roman" w:hAnsi="Times New Roman" w:cs="Times New Roman"/>
          <w:bCs/>
          <w:sz w:val="24"/>
          <w:szCs w:val="24"/>
        </w:rPr>
        <w:t xml:space="preserve">está localizado no rio Verde, </w:t>
      </w:r>
      <w:r w:rsidRPr="00FA7E5E">
        <w:rPr>
          <w:rFonts w:ascii="Times New Roman" w:hAnsi="Times New Roman" w:cs="Times New Roman"/>
          <w:bCs/>
          <w:sz w:val="24"/>
          <w:szCs w:val="24"/>
        </w:rPr>
        <w:t>tributário do rio Ipanema, nes</w:t>
      </w:r>
      <w:r w:rsidR="004C7FD6">
        <w:rPr>
          <w:rFonts w:ascii="Times New Roman" w:hAnsi="Times New Roman" w:cs="Times New Roman"/>
          <w:bCs/>
          <w:sz w:val="24"/>
          <w:szCs w:val="24"/>
        </w:rPr>
        <w:t>t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e </w:t>
      </w:r>
      <w:r w:rsidR="004C7FD6">
        <w:rPr>
          <w:rFonts w:ascii="Times New Roman" w:hAnsi="Times New Roman" w:cs="Times New Roman"/>
          <w:bCs/>
          <w:sz w:val="24"/>
          <w:szCs w:val="24"/>
        </w:rPr>
        <w:t>ponto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, os valores observados </w:t>
      </w:r>
      <w:r w:rsidR="00D61195" w:rsidRPr="00FA7E5E">
        <w:rPr>
          <w:rFonts w:ascii="Times New Roman" w:hAnsi="Times New Roman" w:cs="Times New Roman"/>
          <w:bCs/>
          <w:sz w:val="24"/>
          <w:szCs w:val="24"/>
        </w:rPr>
        <w:t>são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 próximos aos obtidos no Ponto 1, com exceção para a </w:t>
      </w:r>
      <w:r w:rsidR="004C7FD6">
        <w:rPr>
          <w:rFonts w:ascii="Times New Roman" w:hAnsi="Times New Roman" w:cs="Times New Roman"/>
          <w:bCs/>
          <w:sz w:val="24"/>
          <w:szCs w:val="24"/>
        </w:rPr>
        <w:t>CE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 e </w:t>
      </w:r>
      <w:r w:rsidR="004C7FD6">
        <w:rPr>
          <w:rFonts w:ascii="Times New Roman" w:hAnsi="Times New Roman" w:cs="Times New Roman"/>
          <w:bCs/>
          <w:sz w:val="24"/>
          <w:szCs w:val="24"/>
        </w:rPr>
        <w:t>do Na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, que </w:t>
      </w:r>
      <w:r w:rsidR="004C7FD6">
        <w:rPr>
          <w:rFonts w:ascii="Times New Roman" w:hAnsi="Times New Roman" w:cs="Times New Roman"/>
          <w:bCs/>
          <w:sz w:val="24"/>
          <w:szCs w:val="24"/>
        </w:rPr>
        <w:t>são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1195" w:rsidRPr="00FA7E5E">
        <w:rPr>
          <w:rFonts w:ascii="Times New Roman" w:hAnsi="Times New Roman" w:cs="Times New Roman"/>
          <w:bCs/>
          <w:sz w:val="24"/>
          <w:szCs w:val="24"/>
        </w:rPr>
        <w:t xml:space="preserve">respectivamente </w:t>
      </w:r>
      <w:r w:rsidRPr="00FA7E5E">
        <w:rPr>
          <w:rFonts w:ascii="Times New Roman" w:hAnsi="Times New Roman" w:cs="Times New Roman"/>
          <w:bCs/>
          <w:sz w:val="24"/>
          <w:szCs w:val="24"/>
        </w:rPr>
        <w:t>11% e 33% superiores</w:t>
      </w:r>
      <w:r w:rsidR="004C7FD6">
        <w:rPr>
          <w:rFonts w:ascii="Times New Roman" w:hAnsi="Times New Roman" w:cs="Times New Roman"/>
          <w:bCs/>
          <w:sz w:val="24"/>
          <w:szCs w:val="24"/>
        </w:rPr>
        <w:t>.</w:t>
      </w:r>
      <w:r w:rsidR="005005E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7E5E">
        <w:rPr>
          <w:rFonts w:ascii="Times New Roman" w:hAnsi="Times New Roman" w:cs="Times New Roman"/>
          <w:bCs/>
          <w:sz w:val="24"/>
          <w:szCs w:val="24"/>
        </w:rPr>
        <w:t>N</w:t>
      </w:r>
      <w:r w:rsidR="004C7FD6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água subterrânea (Ponto 3), observou-se que os teores de </w:t>
      </w:r>
      <w:r w:rsidR="004C7FD6">
        <w:rPr>
          <w:rFonts w:ascii="Times New Roman" w:hAnsi="Times New Roman" w:cs="Times New Roman"/>
          <w:bCs/>
          <w:sz w:val="24"/>
          <w:szCs w:val="24"/>
        </w:rPr>
        <w:t>Na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C7FD6">
        <w:rPr>
          <w:rFonts w:ascii="Times New Roman" w:hAnsi="Times New Roman" w:cs="Times New Roman"/>
          <w:bCs/>
          <w:sz w:val="24"/>
          <w:szCs w:val="24"/>
        </w:rPr>
        <w:t>Mg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 e </w:t>
      </w:r>
      <w:r w:rsidR="004C7FD6">
        <w:rPr>
          <w:rFonts w:ascii="Times New Roman" w:hAnsi="Times New Roman" w:cs="Times New Roman"/>
          <w:bCs/>
          <w:sz w:val="24"/>
          <w:szCs w:val="24"/>
        </w:rPr>
        <w:t>Ca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 foram 463%, 319% e 168% superiores aos valores médios observado</w:t>
      </w:r>
      <w:r w:rsidR="004C7FD6">
        <w:rPr>
          <w:rFonts w:ascii="Times New Roman" w:hAnsi="Times New Roman" w:cs="Times New Roman"/>
          <w:bCs/>
          <w:sz w:val="24"/>
          <w:szCs w:val="24"/>
        </w:rPr>
        <w:t>s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 na água superficia</w:t>
      </w:r>
      <w:r w:rsidR="004C7FD6">
        <w:rPr>
          <w:rFonts w:ascii="Times New Roman" w:hAnsi="Times New Roman" w:cs="Times New Roman"/>
          <w:bCs/>
          <w:sz w:val="24"/>
          <w:szCs w:val="24"/>
        </w:rPr>
        <w:t>l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. A exceção foi para o </w:t>
      </w:r>
      <w:r w:rsidR="004C7FD6">
        <w:rPr>
          <w:rFonts w:ascii="Times New Roman" w:hAnsi="Times New Roman" w:cs="Times New Roman"/>
          <w:bCs/>
          <w:sz w:val="24"/>
          <w:szCs w:val="24"/>
        </w:rPr>
        <w:t>K,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C7FD6">
        <w:rPr>
          <w:rFonts w:ascii="Times New Roman" w:hAnsi="Times New Roman" w:cs="Times New Roman"/>
          <w:bCs/>
          <w:sz w:val="24"/>
          <w:szCs w:val="24"/>
        </w:rPr>
        <w:t xml:space="preserve">com valor 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49% inferior aos valores médios </w:t>
      </w:r>
      <w:r w:rsidR="004C7FD6">
        <w:rPr>
          <w:rFonts w:ascii="Times New Roman" w:hAnsi="Times New Roman" w:cs="Times New Roman"/>
          <w:bCs/>
          <w:sz w:val="24"/>
          <w:szCs w:val="24"/>
        </w:rPr>
        <w:t>d</w:t>
      </w:r>
      <w:r w:rsidRPr="00FA7E5E">
        <w:rPr>
          <w:rFonts w:ascii="Times New Roman" w:hAnsi="Times New Roman" w:cs="Times New Roman"/>
          <w:bCs/>
          <w:sz w:val="24"/>
          <w:szCs w:val="24"/>
        </w:rPr>
        <w:t>a</w:t>
      </w:r>
      <w:r w:rsidR="00D61195" w:rsidRPr="00FA7E5E">
        <w:rPr>
          <w:rFonts w:ascii="Times New Roman" w:hAnsi="Times New Roman" w:cs="Times New Roman"/>
          <w:bCs/>
          <w:sz w:val="24"/>
          <w:szCs w:val="24"/>
        </w:rPr>
        <w:t>s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 água</w:t>
      </w:r>
      <w:r w:rsidR="00D61195" w:rsidRPr="00FA7E5E">
        <w:rPr>
          <w:rFonts w:ascii="Times New Roman" w:hAnsi="Times New Roman" w:cs="Times New Roman"/>
          <w:bCs/>
          <w:sz w:val="24"/>
          <w:szCs w:val="24"/>
        </w:rPr>
        <w:t>s</w:t>
      </w:r>
      <w:r w:rsidRPr="00FA7E5E">
        <w:rPr>
          <w:rFonts w:ascii="Times New Roman" w:hAnsi="Times New Roman" w:cs="Times New Roman"/>
          <w:bCs/>
          <w:sz w:val="24"/>
          <w:szCs w:val="24"/>
        </w:rPr>
        <w:t xml:space="preserve"> superficia</w:t>
      </w:r>
      <w:r w:rsidR="00D61195" w:rsidRPr="00FA7E5E">
        <w:rPr>
          <w:rFonts w:ascii="Times New Roman" w:hAnsi="Times New Roman" w:cs="Times New Roman"/>
          <w:bCs/>
          <w:sz w:val="24"/>
          <w:szCs w:val="24"/>
        </w:rPr>
        <w:t>is</w:t>
      </w:r>
      <w:r w:rsidR="004C7FD6">
        <w:rPr>
          <w:rFonts w:ascii="Times New Roman" w:hAnsi="Times New Roman" w:cs="Times New Roman"/>
          <w:bCs/>
          <w:sz w:val="24"/>
          <w:szCs w:val="24"/>
        </w:rPr>
        <w:t>.</w:t>
      </w:r>
      <w:r w:rsidR="005005E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22363D6" w14:textId="624D6265" w:rsidR="00CF4FC7" w:rsidRPr="008E3105" w:rsidRDefault="00897F0F" w:rsidP="00FA7E5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Sobre o</w:t>
      </w:r>
      <w:r w:rsidR="003E00E9" w:rsidRPr="00FA7E5E">
        <w:rPr>
          <w:rFonts w:ascii="Times New Roman" w:hAnsi="Times New Roman" w:cs="Times New Roman"/>
          <w:bCs/>
          <w:sz w:val="24"/>
          <w:szCs w:val="24"/>
        </w:rPr>
        <w:t xml:space="preserve"> OD, os valores medidos indicam condição para </w:t>
      </w:r>
      <w:r w:rsidR="00426C31" w:rsidRPr="00FA7E5E">
        <w:rPr>
          <w:rFonts w:ascii="Times New Roman" w:hAnsi="Times New Roman" w:cs="Times New Roman"/>
          <w:bCs/>
          <w:sz w:val="24"/>
          <w:szCs w:val="24"/>
        </w:rPr>
        <w:t>exist</w:t>
      </w:r>
      <w:r w:rsidR="003E00E9" w:rsidRPr="00FA7E5E">
        <w:rPr>
          <w:rFonts w:ascii="Times New Roman" w:hAnsi="Times New Roman" w:cs="Times New Roman"/>
          <w:bCs/>
          <w:sz w:val="24"/>
          <w:szCs w:val="24"/>
        </w:rPr>
        <w:t>ência de</w:t>
      </w:r>
      <w:r w:rsidR="00CF4FC7" w:rsidRPr="00FA7E5E">
        <w:rPr>
          <w:rFonts w:ascii="Times New Roman" w:hAnsi="Times New Roman" w:cs="Times New Roman"/>
          <w:bCs/>
          <w:sz w:val="24"/>
          <w:szCs w:val="24"/>
        </w:rPr>
        <w:t xml:space="preserve"> organismos vivos</w:t>
      </w:r>
      <w:r>
        <w:rPr>
          <w:rFonts w:ascii="Times New Roman" w:hAnsi="Times New Roman" w:cs="Times New Roman"/>
          <w:bCs/>
          <w:sz w:val="24"/>
          <w:szCs w:val="24"/>
        </w:rPr>
        <w:t xml:space="preserve"> nos rios estudados.</w:t>
      </w:r>
      <w:r w:rsidR="005005E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 xml:space="preserve">O </w:t>
      </w:r>
      <w:proofErr w:type="gramStart"/>
      <w:r w:rsidR="00ED51FE">
        <w:rPr>
          <w:rFonts w:ascii="Times New Roman" w:hAnsi="Times New Roman" w:cs="Times New Roman"/>
          <w:bCs/>
          <w:sz w:val="24"/>
          <w:szCs w:val="24"/>
        </w:rPr>
        <w:t>p</w:t>
      </w:r>
      <w:r w:rsidR="00ED51FE" w:rsidRPr="008E3105">
        <w:rPr>
          <w:rFonts w:ascii="Times New Roman" w:hAnsi="Times New Roman" w:cs="Times New Roman"/>
          <w:bCs/>
          <w:sz w:val="24"/>
          <w:szCs w:val="24"/>
        </w:rPr>
        <w:t>H</w:t>
      </w:r>
      <w:proofErr w:type="gramEnd"/>
      <w:r w:rsidR="00CF4FC7" w:rsidRPr="008E310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está na faixa do neutro e 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>tem relação com a presença de Ca e Mg</w:t>
      </w:r>
      <w:r>
        <w:rPr>
          <w:rFonts w:ascii="Times New Roman" w:hAnsi="Times New Roman" w:cs="Times New Roman"/>
          <w:bCs/>
          <w:sz w:val="24"/>
          <w:szCs w:val="24"/>
        </w:rPr>
        <w:t xml:space="preserve">, tendo em vista que Mg, elemento comum em 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>água, evita mudanças bruscas de pH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6749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>O OD</w:t>
      </w:r>
      <w:r w:rsidR="00426C31">
        <w:rPr>
          <w:rFonts w:ascii="Times New Roman" w:hAnsi="Times New Roman" w:cs="Times New Roman"/>
          <w:bCs/>
          <w:sz w:val="24"/>
          <w:szCs w:val="24"/>
        </w:rPr>
        <w:t xml:space="preserve"> no </w:t>
      </w:r>
      <w:r w:rsidR="00E76E44">
        <w:rPr>
          <w:rFonts w:ascii="Times New Roman" w:hAnsi="Times New Roman" w:cs="Times New Roman"/>
          <w:bCs/>
          <w:sz w:val="24"/>
          <w:szCs w:val="24"/>
        </w:rPr>
        <w:t>P</w:t>
      </w:r>
      <w:r w:rsidR="00426C31">
        <w:rPr>
          <w:rFonts w:ascii="Times New Roman" w:hAnsi="Times New Roman" w:cs="Times New Roman"/>
          <w:bCs/>
          <w:sz w:val="24"/>
          <w:szCs w:val="24"/>
        </w:rPr>
        <w:t xml:space="preserve">onto </w:t>
      </w:r>
      <w:proofErr w:type="gramStart"/>
      <w:r w:rsidR="00426C31">
        <w:rPr>
          <w:rFonts w:ascii="Times New Roman" w:hAnsi="Times New Roman" w:cs="Times New Roman"/>
          <w:bCs/>
          <w:sz w:val="24"/>
          <w:szCs w:val="24"/>
        </w:rPr>
        <w:t>2</w:t>
      </w:r>
      <w:proofErr w:type="gramEnd"/>
      <w:r w:rsidR="00CF4FC7" w:rsidRPr="008E310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está na</w:t>
      </w:r>
      <w:r w:rsidR="00E76E44">
        <w:rPr>
          <w:rFonts w:ascii="Times New Roman" w:hAnsi="Times New Roman" w:cs="Times New Roman"/>
          <w:bCs/>
          <w:sz w:val="24"/>
          <w:szCs w:val="24"/>
        </w:rPr>
        <w:t xml:space="preserve"> faixa </w:t>
      </w:r>
      <w:r w:rsidR="00426C31">
        <w:rPr>
          <w:rFonts w:ascii="Times New Roman" w:hAnsi="Times New Roman" w:cs="Times New Roman"/>
          <w:bCs/>
          <w:sz w:val="24"/>
          <w:szCs w:val="24"/>
        </w:rPr>
        <w:t>de valores aceitáveis</w:t>
      </w:r>
      <w:r>
        <w:rPr>
          <w:rFonts w:ascii="Times New Roman" w:hAnsi="Times New Roman" w:cs="Times New Roman"/>
          <w:bCs/>
          <w:sz w:val="24"/>
          <w:szCs w:val="24"/>
        </w:rPr>
        <w:t xml:space="preserve"> e pode estar sendo favorecido pelo turbilhamento da água em decorrência da existência de uma queda d’água à montante/próximo deste ponto, o que promove um incremento d</w:t>
      </w:r>
      <w:r w:rsidR="00E76E44">
        <w:rPr>
          <w:rFonts w:ascii="Times New Roman" w:hAnsi="Times New Roman" w:cs="Times New Roman"/>
          <w:bCs/>
          <w:sz w:val="24"/>
          <w:szCs w:val="24"/>
        </w:rPr>
        <w:t>e ar na água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 xml:space="preserve">. O valor de </w:t>
      </w:r>
      <w:proofErr w:type="gramStart"/>
      <w:r w:rsidR="00CF4FC7" w:rsidRPr="008E3105">
        <w:rPr>
          <w:rFonts w:ascii="Times New Roman" w:hAnsi="Times New Roman" w:cs="Times New Roman"/>
          <w:bCs/>
          <w:sz w:val="24"/>
          <w:szCs w:val="24"/>
        </w:rPr>
        <w:t>pH</w:t>
      </w:r>
      <w:proofErr w:type="gramEnd"/>
      <w:r w:rsidR="00CF4FC7" w:rsidRPr="008E3105">
        <w:rPr>
          <w:rFonts w:ascii="Times New Roman" w:hAnsi="Times New Roman" w:cs="Times New Roman"/>
          <w:bCs/>
          <w:sz w:val="24"/>
          <w:szCs w:val="24"/>
        </w:rPr>
        <w:t xml:space="preserve"> reflete a </w:t>
      </w:r>
      <w:r w:rsidR="00E76E44">
        <w:rPr>
          <w:rFonts w:ascii="Times New Roman" w:hAnsi="Times New Roman" w:cs="Times New Roman"/>
          <w:bCs/>
          <w:sz w:val="24"/>
          <w:szCs w:val="24"/>
        </w:rPr>
        <w:t>ocorrência</w:t>
      </w:r>
      <w:r w:rsidR="00E76E44" w:rsidRPr="008E31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 xml:space="preserve">de Ca e Mg, </w:t>
      </w:r>
      <w:r w:rsidR="00E76E44">
        <w:rPr>
          <w:rFonts w:ascii="Times New Roman" w:hAnsi="Times New Roman" w:cs="Times New Roman"/>
          <w:bCs/>
          <w:sz w:val="24"/>
          <w:szCs w:val="24"/>
        </w:rPr>
        <w:t xml:space="preserve">estes </w:t>
      </w:r>
      <w:r>
        <w:rPr>
          <w:rFonts w:ascii="Times New Roman" w:hAnsi="Times New Roman" w:cs="Times New Roman"/>
          <w:bCs/>
          <w:sz w:val="24"/>
          <w:szCs w:val="24"/>
        </w:rPr>
        <w:t>elementos também contribuem para</w:t>
      </w:r>
      <w:r w:rsidR="00E76E44">
        <w:rPr>
          <w:rFonts w:ascii="Times New Roman" w:hAnsi="Times New Roman" w:cs="Times New Roman"/>
          <w:bCs/>
          <w:sz w:val="24"/>
          <w:szCs w:val="24"/>
        </w:rPr>
        <w:t xml:space="preserve"> o 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 xml:space="preserve">alto </w:t>
      </w:r>
      <w:r w:rsidR="00E76E44">
        <w:rPr>
          <w:rFonts w:ascii="Times New Roman" w:hAnsi="Times New Roman" w:cs="Times New Roman"/>
          <w:bCs/>
          <w:sz w:val="24"/>
          <w:szCs w:val="24"/>
        </w:rPr>
        <w:t>valor da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 xml:space="preserve"> CE. </w:t>
      </w:r>
      <w:r w:rsidR="00E76E44">
        <w:rPr>
          <w:rFonts w:ascii="Times New Roman" w:hAnsi="Times New Roman" w:cs="Times New Roman"/>
          <w:bCs/>
          <w:sz w:val="24"/>
          <w:szCs w:val="24"/>
        </w:rPr>
        <w:t xml:space="preserve">Com relação ao 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>Na</w:t>
      </w:r>
      <w:r w:rsidR="0048031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deste</w:t>
      </w:r>
      <w:r w:rsidR="0048031C">
        <w:rPr>
          <w:rFonts w:ascii="Times New Roman" w:hAnsi="Times New Roman" w:cs="Times New Roman"/>
          <w:bCs/>
          <w:sz w:val="24"/>
          <w:szCs w:val="24"/>
        </w:rPr>
        <w:t xml:space="preserve"> ponto, 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="0048031C">
        <w:rPr>
          <w:rFonts w:ascii="Times New Roman" w:hAnsi="Times New Roman" w:cs="Times New Roman"/>
          <w:bCs/>
          <w:sz w:val="24"/>
          <w:szCs w:val="24"/>
        </w:rPr>
        <w:t xml:space="preserve"> concentração acima do esperado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8031C">
        <w:rPr>
          <w:rFonts w:ascii="Times New Roman" w:hAnsi="Times New Roman" w:cs="Times New Roman"/>
          <w:bCs/>
          <w:sz w:val="24"/>
          <w:szCs w:val="24"/>
        </w:rPr>
        <w:t xml:space="preserve">indica possível relação entre as águas superficiais e </w:t>
      </w:r>
      <w:r w:rsidR="0048031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subterrâneas, tendo em vista que </w:t>
      </w:r>
      <w:r>
        <w:rPr>
          <w:rFonts w:ascii="Times New Roman" w:hAnsi="Times New Roman" w:cs="Times New Roman"/>
          <w:bCs/>
          <w:sz w:val="24"/>
          <w:szCs w:val="24"/>
        </w:rPr>
        <w:t>concentrações expressivas de</w:t>
      </w:r>
      <w:r w:rsidR="0048031C">
        <w:rPr>
          <w:rFonts w:ascii="Times New Roman" w:hAnsi="Times New Roman" w:cs="Times New Roman"/>
          <w:bCs/>
          <w:sz w:val="24"/>
          <w:szCs w:val="24"/>
        </w:rPr>
        <w:t xml:space="preserve"> Na </w:t>
      </w:r>
      <w:r>
        <w:rPr>
          <w:rFonts w:ascii="Times New Roman" w:hAnsi="Times New Roman" w:cs="Times New Roman"/>
          <w:bCs/>
          <w:sz w:val="24"/>
          <w:szCs w:val="24"/>
        </w:rPr>
        <w:t xml:space="preserve">são associadas </w:t>
      </w:r>
      <w:r w:rsidR="00D34E64">
        <w:rPr>
          <w:rFonts w:ascii="Times New Roman" w:hAnsi="Times New Roman" w:cs="Times New Roman"/>
          <w:bCs/>
          <w:sz w:val="24"/>
          <w:szCs w:val="24"/>
        </w:rPr>
        <w:t>à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 xml:space="preserve"> água subterrânea.</w:t>
      </w:r>
    </w:p>
    <w:p w14:paraId="52BA0C17" w14:textId="614257DB" w:rsidR="00D34E64" w:rsidRDefault="00426C31" w:rsidP="00FA7E5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 Ponto 3 </w:t>
      </w:r>
      <w:r w:rsidR="00D34E64">
        <w:rPr>
          <w:rFonts w:ascii="Times New Roman" w:hAnsi="Times New Roman" w:cs="Times New Roman"/>
          <w:bCs/>
          <w:sz w:val="24"/>
          <w:szCs w:val="24"/>
        </w:rPr>
        <w:t xml:space="preserve">se refere a um </w:t>
      </w:r>
      <w:r w:rsidR="00D34E64" w:rsidRPr="008E3105">
        <w:rPr>
          <w:rFonts w:ascii="Times New Roman" w:hAnsi="Times New Roman" w:cs="Times New Roman"/>
          <w:bCs/>
          <w:sz w:val="24"/>
          <w:szCs w:val="24"/>
        </w:rPr>
        <w:t xml:space="preserve">poço </w:t>
      </w:r>
      <w:r w:rsidR="00D34E64">
        <w:rPr>
          <w:rFonts w:ascii="Times New Roman" w:hAnsi="Times New Roman" w:cs="Times New Roman"/>
          <w:bCs/>
          <w:sz w:val="24"/>
          <w:szCs w:val="24"/>
        </w:rPr>
        <w:t>tubular de</w:t>
      </w:r>
      <w:r w:rsidR="00D34E64" w:rsidRPr="008E31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34E64">
        <w:rPr>
          <w:rFonts w:ascii="Times New Roman" w:hAnsi="Times New Roman" w:cs="Times New Roman"/>
          <w:bCs/>
          <w:sz w:val="24"/>
          <w:szCs w:val="24"/>
        </w:rPr>
        <w:t xml:space="preserve">aproximadamente </w:t>
      </w:r>
      <w:r w:rsidR="00D34E64" w:rsidRPr="008E3105">
        <w:rPr>
          <w:rFonts w:ascii="Times New Roman" w:hAnsi="Times New Roman" w:cs="Times New Roman"/>
          <w:bCs/>
          <w:sz w:val="24"/>
          <w:szCs w:val="24"/>
        </w:rPr>
        <w:t>116 m</w:t>
      </w:r>
      <w:r w:rsidR="00D34E64">
        <w:rPr>
          <w:rFonts w:ascii="Times New Roman" w:hAnsi="Times New Roman" w:cs="Times New Roman"/>
          <w:bCs/>
          <w:sz w:val="24"/>
          <w:szCs w:val="24"/>
        </w:rPr>
        <w:t xml:space="preserve"> e 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 xml:space="preserve">reflete em </w:t>
      </w:r>
      <w:r w:rsidR="00D34E64">
        <w:rPr>
          <w:rFonts w:ascii="Times New Roman" w:hAnsi="Times New Roman" w:cs="Times New Roman"/>
          <w:bCs/>
          <w:sz w:val="24"/>
          <w:szCs w:val="24"/>
        </w:rPr>
        <w:t>grande medida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 xml:space="preserve"> à composição d</w:t>
      </w:r>
      <w:r w:rsidR="00D34E64">
        <w:rPr>
          <w:rFonts w:ascii="Times New Roman" w:hAnsi="Times New Roman" w:cs="Times New Roman"/>
          <w:bCs/>
          <w:sz w:val="24"/>
          <w:szCs w:val="24"/>
        </w:rPr>
        <w:t>o substrato d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592FE5">
        <w:rPr>
          <w:rFonts w:ascii="Times New Roman" w:hAnsi="Times New Roman" w:cs="Times New Roman"/>
          <w:bCs/>
          <w:sz w:val="24"/>
          <w:szCs w:val="24"/>
        </w:rPr>
        <w:t>b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 xml:space="preserve">acia </w:t>
      </w:r>
      <w:r w:rsidR="00592FE5">
        <w:rPr>
          <w:rFonts w:ascii="Times New Roman" w:hAnsi="Times New Roman" w:cs="Times New Roman"/>
          <w:bCs/>
          <w:sz w:val="24"/>
          <w:szCs w:val="24"/>
        </w:rPr>
        <w:t>h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>idrográfica</w:t>
      </w:r>
      <w:r w:rsidR="00D34E64">
        <w:rPr>
          <w:rFonts w:ascii="Times New Roman" w:hAnsi="Times New Roman" w:cs="Times New Roman"/>
          <w:bCs/>
          <w:sz w:val="24"/>
          <w:szCs w:val="24"/>
        </w:rPr>
        <w:t>, pois os elementos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 xml:space="preserve"> Ca e </w:t>
      </w:r>
      <w:proofErr w:type="gramStart"/>
      <w:r w:rsidR="00CF4FC7" w:rsidRPr="008E3105">
        <w:rPr>
          <w:rFonts w:ascii="Times New Roman" w:hAnsi="Times New Roman" w:cs="Times New Roman"/>
          <w:bCs/>
          <w:sz w:val="24"/>
          <w:szCs w:val="24"/>
        </w:rPr>
        <w:t>Mg</w:t>
      </w:r>
      <w:proofErr w:type="gramEnd"/>
      <w:r w:rsidR="00D34E64">
        <w:rPr>
          <w:rFonts w:ascii="Times New Roman" w:hAnsi="Times New Roman" w:cs="Times New Roman"/>
          <w:bCs/>
          <w:sz w:val="24"/>
          <w:szCs w:val="24"/>
        </w:rPr>
        <w:t xml:space="preserve"> apresentaram valores altos que podem estar relacionados às rochas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3105">
        <w:rPr>
          <w:rFonts w:ascii="Times New Roman" w:hAnsi="Times New Roman" w:cs="Times New Roman"/>
          <w:bCs/>
          <w:sz w:val="24"/>
          <w:szCs w:val="24"/>
        </w:rPr>
        <w:t>calcárias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 xml:space="preserve"> ou co</w:t>
      </w:r>
      <w:r>
        <w:rPr>
          <w:rFonts w:ascii="Times New Roman" w:hAnsi="Times New Roman" w:cs="Times New Roman"/>
          <w:bCs/>
          <w:sz w:val="24"/>
          <w:szCs w:val="24"/>
        </w:rPr>
        <w:t>m grande conteúdo de carbonatos</w:t>
      </w:r>
      <w:r w:rsidR="00D34E64">
        <w:rPr>
          <w:rFonts w:ascii="Times New Roman" w:hAnsi="Times New Roman" w:cs="Times New Roman"/>
          <w:bCs/>
          <w:sz w:val="24"/>
          <w:szCs w:val="24"/>
        </w:rPr>
        <w:t xml:space="preserve"> percoladas pela água subterrânea.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34E64">
        <w:rPr>
          <w:rFonts w:ascii="Times New Roman" w:hAnsi="Times New Roman" w:cs="Times New Roman"/>
          <w:bCs/>
          <w:sz w:val="24"/>
          <w:szCs w:val="24"/>
        </w:rPr>
        <w:t>Também foi detectada c</w:t>
      </w:r>
      <w:r w:rsidR="0048031C">
        <w:rPr>
          <w:rFonts w:ascii="Times New Roman" w:hAnsi="Times New Roman" w:cs="Times New Roman"/>
          <w:bCs/>
          <w:sz w:val="24"/>
          <w:szCs w:val="24"/>
        </w:rPr>
        <w:t>oncentraç</w:t>
      </w:r>
      <w:r w:rsidR="00D34E64">
        <w:rPr>
          <w:rFonts w:ascii="Times New Roman" w:hAnsi="Times New Roman" w:cs="Times New Roman"/>
          <w:bCs/>
          <w:sz w:val="24"/>
          <w:szCs w:val="24"/>
        </w:rPr>
        <w:t>ão</w:t>
      </w:r>
      <w:r w:rsidR="0048031C">
        <w:rPr>
          <w:rFonts w:ascii="Times New Roman" w:hAnsi="Times New Roman" w:cs="Times New Roman"/>
          <w:bCs/>
          <w:sz w:val="24"/>
          <w:szCs w:val="24"/>
        </w:rPr>
        <w:t xml:space="preserve"> expressiva do íon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8031C">
        <w:rPr>
          <w:rFonts w:ascii="Times New Roman" w:hAnsi="Times New Roman" w:cs="Times New Roman"/>
          <w:bCs/>
          <w:sz w:val="24"/>
          <w:szCs w:val="24"/>
        </w:rPr>
        <w:t>Na</w:t>
      </w:r>
      <w:r w:rsidR="0048031C" w:rsidRPr="008E31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34E64">
        <w:rPr>
          <w:rFonts w:ascii="Times New Roman" w:hAnsi="Times New Roman" w:cs="Times New Roman"/>
          <w:bCs/>
          <w:sz w:val="24"/>
          <w:szCs w:val="24"/>
        </w:rPr>
        <w:t>neste ponto.</w:t>
      </w:r>
    </w:p>
    <w:p w14:paraId="466EB83B" w14:textId="41A22C5F" w:rsidR="001443AC" w:rsidRDefault="00786D28" w:rsidP="00FA7E5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No </w:t>
      </w:r>
      <w:r w:rsidR="004B503B">
        <w:rPr>
          <w:rFonts w:ascii="Times New Roman" w:hAnsi="Times New Roman" w:cs="Times New Roman"/>
          <w:bCs/>
          <w:sz w:val="24"/>
          <w:szCs w:val="24"/>
        </w:rPr>
        <w:t>P</w:t>
      </w:r>
      <w:r>
        <w:rPr>
          <w:rFonts w:ascii="Times New Roman" w:hAnsi="Times New Roman" w:cs="Times New Roman"/>
          <w:bCs/>
          <w:sz w:val="24"/>
          <w:szCs w:val="24"/>
        </w:rPr>
        <w:t xml:space="preserve">onto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 xml:space="preserve">o OD </w:t>
      </w:r>
      <w:r w:rsidR="004B503B">
        <w:rPr>
          <w:rFonts w:ascii="Times New Roman" w:hAnsi="Times New Roman" w:cs="Times New Roman"/>
          <w:bCs/>
          <w:sz w:val="24"/>
          <w:szCs w:val="24"/>
        </w:rPr>
        <w:t>possui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 xml:space="preserve"> valores aceitáveis, </w:t>
      </w:r>
      <w:r w:rsidR="004B503B">
        <w:rPr>
          <w:rFonts w:ascii="Times New Roman" w:hAnsi="Times New Roman" w:cs="Times New Roman"/>
          <w:bCs/>
          <w:sz w:val="24"/>
          <w:szCs w:val="24"/>
        </w:rPr>
        <w:t>porém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A2C57">
        <w:rPr>
          <w:rFonts w:ascii="Times New Roman" w:hAnsi="Times New Roman" w:cs="Times New Roman"/>
          <w:bCs/>
          <w:sz w:val="24"/>
          <w:szCs w:val="24"/>
        </w:rPr>
        <w:t>inferior aos medidos n</w:t>
      </w:r>
      <w:r>
        <w:rPr>
          <w:rFonts w:ascii="Times New Roman" w:hAnsi="Times New Roman" w:cs="Times New Roman"/>
          <w:bCs/>
          <w:sz w:val="24"/>
          <w:szCs w:val="24"/>
        </w:rPr>
        <w:t xml:space="preserve">os </w:t>
      </w:r>
      <w:r w:rsidR="004A2C57">
        <w:rPr>
          <w:rFonts w:ascii="Times New Roman" w:hAnsi="Times New Roman" w:cs="Times New Roman"/>
          <w:bCs/>
          <w:sz w:val="24"/>
          <w:szCs w:val="24"/>
        </w:rPr>
        <w:t>P</w:t>
      </w:r>
      <w:r>
        <w:rPr>
          <w:rFonts w:ascii="Times New Roman" w:hAnsi="Times New Roman" w:cs="Times New Roman"/>
          <w:bCs/>
          <w:sz w:val="24"/>
          <w:szCs w:val="24"/>
        </w:rPr>
        <w:t xml:space="preserve">ontos </w:t>
      </w:r>
      <w:r w:rsidR="004A2C57">
        <w:rPr>
          <w:rFonts w:ascii="Times New Roman" w:hAnsi="Times New Roman" w:cs="Times New Roman"/>
          <w:bCs/>
          <w:sz w:val="24"/>
          <w:szCs w:val="24"/>
        </w:rPr>
        <w:t>1 e 2</w:t>
      </w:r>
      <w:r w:rsidR="004B503B">
        <w:rPr>
          <w:rFonts w:ascii="Times New Roman" w:hAnsi="Times New Roman" w:cs="Times New Roman"/>
          <w:bCs/>
          <w:sz w:val="24"/>
          <w:szCs w:val="24"/>
        </w:rPr>
        <w:t>. E</w:t>
      </w:r>
      <w:r w:rsidR="004A2C57">
        <w:rPr>
          <w:rFonts w:ascii="Times New Roman" w:hAnsi="Times New Roman" w:cs="Times New Roman"/>
          <w:bCs/>
          <w:sz w:val="24"/>
          <w:szCs w:val="24"/>
        </w:rPr>
        <w:t xml:space="preserve">sta variação </w:t>
      </w:r>
      <w:r w:rsidR="004B503B">
        <w:rPr>
          <w:rFonts w:ascii="Times New Roman" w:hAnsi="Times New Roman" w:cs="Times New Roman"/>
          <w:bCs/>
          <w:sz w:val="24"/>
          <w:szCs w:val="24"/>
        </w:rPr>
        <w:t>pode estar</w:t>
      </w:r>
      <w:r w:rsidR="004A2C57">
        <w:rPr>
          <w:rFonts w:ascii="Times New Roman" w:hAnsi="Times New Roman" w:cs="Times New Roman"/>
          <w:bCs/>
          <w:sz w:val="24"/>
          <w:szCs w:val="24"/>
        </w:rPr>
        <w:t xml:space="preserve"> relacionada </w:t>
      </w:r>
      <w:r w:rsidR="004B503B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AC7790">
        <w:rPr>
          <w:rFonts w:ascii="Times New Roman" w:hAnsi="Times New Roman" w:cs="Times New Roman"/>
          <w:bCs/>
          <w:sz w:val="24"/>
          <w:szCs w:val="24"/>
        </w:rPr>
        <w:t xml:space="preserve">T </w:t>
      </w:r>
      <w:r w:rsidR="004B503B" w:rsidRPr="008E3105">
        <w:rPr>
          <w:rFonts w:ascii="Times New Roman" w:hAnsi="Times New Roman" w:cs="Times New Roman"/>
          <w:sz w:val="24"/>
          <w:szCs w:val="24"/>
        </w:rPr>
        <w:t>°C</w:t>
      </w:r>
      <w:r w:rsidR="004A2C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503B">
        <w:rPr>
          <w:rFonts w:ascii="Times New Roman" w:hAnsi="Times New Roman" w:cs="Times New Roman"/>
          <w:bCs/>
          <w:sz w:val="24"/>
          <w:szCs w:val="24"/>
        </w:rPr>
        <w:t>mais elevada da água neste ponto.</w:t>
      </w:r>
      <w:r w:rsidR="005005E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503B">
        <w:rPr>
          <w:rFonts w:ascii="Times New Roman" w:hAnsi="Times New Roman" w:cs="Times New Roman"/>
          <w:bCs/>
          <w:sz w:val="24"/>
          <w:szCs w:val="24"/>
        </w:rPr>
        <w:t xml:space="preserve">O </w:t>
      </w:r>
      <w:proofErr w:type="gramStart"/>
      <w:r w:rsidR="00CF4FC7" w:rsidRPr="008E3105">
        <w:rPr>
          <w:rFonts w:ascii="Times New Roman" w:hAnsi="Times New Roman" w:cs="Times New Roman"/>
          <w:bCs/>
          <w:sz w:val="24"/>
          <w:szCs w:val="24"/>
        </w:rPr>
        <w:t>pH</w:t>
      </w:r>
      <w:proofErr w:type="gramEnd"/>
      <w:r w:rsidR="00CF4FC7" w:rsidRPr="008E31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5949">
        <w:rPr>
          <w:rFonts w:ascii="Times New Roman" w:hAnsi="Times New Roman" w:cs="Times New Roman"/>
          <w:bCs/>
          <w:sz w:val="24"/>
          <w:szCs w:val="24"/>
        </w:rPr>
        <w:t xml:space="preserve">apresentou valor superior ao medido nos Pontos 1 e 2, assim, pode-se 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>infer</w:t>
      </w:r>
      <w:r w:rsidR="00945949">
        <w:rPr>
          <w:rFonts w:ascii="Times New Roman" w:hAnsi="Times New Roman" w:cs="Times New Roman"/>
          <w:bCs/>
          <w:sz w:val="24"/>
          <w:szCs w:val="24"/>
        </w:rPr>
        <w:t>ir que ocorrem concentrações</w:t>
      </w:r>
      <w:r w:rsidR="004A2C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5949">
        <w:rPr>
          <w:rFonts w:ascii="Times New Roman" w:hAnsi="Times New Roman" w:cs="Times New Roman"/>
          <w:bCs/>
          <w:sz w:val="24"/>
          <w:szCs w:val="24"/>
        </w:rPr>
        <w:t>e</w:t>
      </w:r>
      <w:r w:rsidR="004A2C57">
        <w:rPr>
          <w:rFonts w:ascii="Times New Roman" w:hAnsi="Times New Roman" w:cs="Times New Roman"/>
          <w:bCs/>
          <w:sz w:val="24"/>
          <w:szCs w:val="24"/>
        </w:rPr>
        <w:t>xpressiva</w:t>
      </w:r>
      <w:r w:rsidR="00945949">
        <w:rPr>
          <w:rFonts w:ascii="Times New Roman" w:hAnsi="Times New Roman" w:cs="Times New Roman"/>
          <w:bCs/>
          <w:sz w:val="24"/>
          <w:szCs w:val="24"/>
        </w:rPr>
        <w:t>s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 xml:space="preserve"> de Ca e Mg também neste trecho </w:t>
      </w:r>
      <w:r w:rsidR="00945949">
        <w:rPr>
          <w:rFonts w:ascii="Times New Roman" w:hAnsi="Times New Roman" w:cs="Times New Roman"/>
          <w:bCs/>
          <w:sz w:val="24"/>
          <w:szCs w:val="24"/>
        </w:rPr>
        <w:t>do corpo hídrico</w:t>
      </w:r>
      <w:r w:rsidR="004B503B">
        <w:rPr>
          <w:rFonts w:ascii="Times New Roman" w:hAnsi="Times New Roman" w:cs="Times New Roman"/>
          <w:bCs/>
          <w:sz w:val="24"/>
          <w:szCs w:val="24"/>
        </w:rPr>
        <w:t>. O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>s valores de CE corroboram</w:t>
      </w:r>
      <w:r w:rsidR="00945949">
        <w:rPr>
          <w:rFonts w:ascii="Times New Roman" w:hAnsi="Times New Roman" w:cs="Times New Roman"/>
          <w:bCs/>
          <w:sz w:val="24"/>
          <w:szCs w:val="24"/>
        </w:rPr>
        <w:t xml:space="preserve"> a ocorrência de 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>cátions na composição da água</w:t>
      </w:r>
      <w:r w:rsidR="0094594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503B">
        <w:rPr>
          <w:rFonts w:ascii="Times New Roman" w:hAnsi="Times New Roman" w:cs="Times New Roman"/>
          <w:bCs/>
          <w:sz w:val="24"/>
          <w:szCs w:val="24"/>
        </w:rPr>
        <w:t>neste ponto</w:t>
      </w:r>
      <w:r w:rsidR="00CF4FC7" w:rsidRPr="008E3105">
        <w:rPr>
          <w:rFonts w:ascii="Times New Roman" w:hAnsi="Times New Roman" w:cs="Times New Roman"/>
          <w:bCs/>
          <w:sz w:val="24"/>
          <w:szCs w:val="24"/>
        </w:rPr>
        <w:t>.</w:t>
      </w:r>
    </w:p>
    <w:p w14:paraId="209E7C2A" w14:textId="77777777" w:rsidR="004968C9" w:rsidRPr="008E3105" w:rsidRDefault="00DA7039" w:rsidP="00FA7E5E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105">
        <w:rPr>
          <w:rFonts w:ascii="Times New Roman" w:hAnsi="Times New Roman" w:cs="Times New Roman"/>
          <w:b/>
          <w:sz w:val="24"/>
          <w:szCs w:val="24"/>
        </w:rPr>
        <w:t>4 -</w:t>
      </w:r>
      <w:r w:rsidR="004968C9" w:rsidRPr="008E3105">
        <w:rPr>
          <w:rFonts w:ascii="Times New Roman" w:hAnsi="Times New Roman" w:cs="Times New Roman"/>
          <w:b/>
          <w:sz w:val="24"/>
          <w:szCs w:val="24"/>
        </w:rPr>
        <w:t xml:space="preserve"> CONSIDERAÇÕES FINAIS </w:t>
      </w:r>
    </w:p>
    <w:p w14:paraId="7B0E0ABB" w14:textId="0EC6C6BA" w:rsidR="00CF4FC7" w:rsidRPr="005F57B8" w:rsidRDefault="004B503B" w:rsidP="005F57B8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</w:t>
      </w:r>
      <w:r w:rsidR="00945949" w:rsidRPr="005F57B8">
        <w:rPr>
          <w:rFonts w:ascii="Times New Roman" w:hAnsi="Times New Roman" w:cs="Times New Roman"/>
          <w:bCs/>
          <w:sz w:val="24"/>
          <w:szCs w:val="24"/>
        </w:rPr>
        <w:t>s</w:t>
      </w:r>
      <w:r w:rsidR="00CF4FC7" w:rsidRPr="005F57B8">
        <w:rPr>
          <w:rFonts w:ascii="Times New Roman" w:hAnsi="Times New Roman" w:cs="Times New Roman"/>
          <w:bCs/>
          <w:sz w:val="24"/>
          <w:szCs w:val="24"/>
        </w:rPr>
        <w:t xml:space="preserve"> velocidade</w:t>
      </w:r>
      <w:r w:rsidR="00945949" w:rsidRPr="005F57B8">
        <w:rPr>
          <w:rFonts w:ascii="Times New Roman" w:hAnsi="Times New Roman" w:cs="Times New Roman"/>
          <w:bCs/>
          <w:sz w:val="24"/>
          <w:szCs w:val="24"/>
        </w:rPr>
        <w:t>s</w:t>
      </w:r>
      <w:r w:rsidR="00CF4FC7" w:rsidRPr="005F57B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5949" w:rsidRPr="005F57B8">
        <w:rPr>
          <w:rFonts w:ascii="Times New Roman" w:hAnsi="Times New Roman" w:cs="Times New Roman"/>
          <w:bCs/>
          <w:sz w:val="24"/>
          <w:szCs w:val="24"/>
        </w:rPr>
        <w:t>máximas dos</w:t>
      </w:r>
      <w:r w:rsidR="00CF4FC7" w:rsidRPr="005F57B8">
        <w:rPr>
          <w:rFonts w:ascii="Times New Roman" w:hAnsi="Times New Roman" w:cs="Times New Roman"/>
          <w:bCs/>
          <w:sz w:val="24"/>
          <w:szCs w:val="24"/>
        </w:rPr>
        <w:t xml:space="preserve"> fluxo</w:t>
      </w:r>
      <w:r w:rsidR="00945949" w:rsidRPr="005F57B8">
        <w:rPr>
          <w:rFonts w:ascii="Times New Roman" w:hAnsi="Times New Roman" w:cs="Times New Roman"/>
          <w:bCs/>
          <w:sz w:val="24"/>
          <w:szCs w:val="24"/>
        </w:rPr>
        <w:t>s</w:t>
      </w:r>
      <w:r w:rsidR="00CF4FC7" w:rsidRPr="005F57B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20088" w:rsidRPr="005F57B8">
        <w:rPr>
          <w:rFonts w:ascii="Times New Roman" w:hAnsi="Times New Roman" w:cs="Times New Roman"/>
          <w:bCs/>
          <w:sz w:val="24"/>
          <w:szCs w:val="24"/>
        </w:rPr>
        <w:t xml:space="preserve">d’água superficial ocorrem de forma geral </w:t>
      </w:r>
      <w:r w:rsidR="00945949" w:rsidRPr="005F57B8">
        <w:rPr>
          <w:rFonts w:ascii="Times New Roman" w:hAnsi="Times New Roman" w:cs="Times New Roman"/>
          <w:bCs/>
          <w:sz w:val="24"/>
          <w:szCs w:val="24"/>
        </w:rPr>
        <w:t>na região central dos corpos hídricos</w:t>
      </w:r>
      <w:r>
        <w:rPr>
          <w:rFonts w:ascii="Times New Roman" w:hAnsi="Times New Roman" w:cs="Times New Roman"/>
          <w:bCs/>
          <w:sz w:val="24"/>
          <w:szCs w:val="24"/>
        </w:rPr>
        <w:t xml:space="preserve"> e t</w:t>
      </w:r>
      <w:r w:rsidR="00120088" w:rsidRPr="005F57B8">
        <w:rPr>
          <w:rFonts w:ascii="Times New Roman" w:hAnsi="Times New Roman" w:cs="Times New Roman"/>
          <w:bCs/>
          <w:sz w:val="24"/>
          <w:szCs w:val="24"/>
        </w:rPr>
        <w:t xml:space="preserve">anto as vazões quanto os </w:t>
      </w:r>
      <w:r w:rsidR="00CF4FC7" w:rsidRPr="005F57B8">
        <w:rPr>
          <w:rFonts w:ascii="Times New Roman" w:hAnsi="Times New Roman" w:cs="Times New Roman"/>
          <w:bCs/>
          <w:sz w:val="24"/>
          <w:szCs w:val="24"/>
        </w:rPr>
        <w:t xml:space="preserve">valores de </w:t>
      </w:r>
      <w:r w:rsidR="00AC7790">
        <w:rPr>
          <w:rFonts w:ascii="Times New Roman" w:hAnsi="Times New Roman" w:cs="Times New Roman"/>
          <w:bCs/>
          <w:sz w:val="24"/>
          <w:szCs w:val="24"/>
        </w:rPr>
        <w:t xml:space="preserve">T </w:t>
      </w:r>
      <w:r w:rsidRPr="008E3105">
        <w:rPr>
          <w:rFonts w:ascii="Times New Roman" w:hAnsi="Times New Roman" w:cs="Times New Roman"/>
          <w:sz w:val="24"/>
          <w:szCs w:val="24"/>
        </w:rPr>
        <w:t>°C</w:t>
      </w:r>
      <w:r w:rsidR="00CF4FC7" w:rsidRPr="005F57B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gramStart"/>
      <w:r w:rsidR="00CF4FC7" w:rsidRPr="005F57B8">
        <w:rPr>
          <w:rFonts w:ascii="Times New Roman" w:hAnsi="Times New Roman" w:cs="Times New Roman"/>
          <w:bCs/>
          <w:sz w:val="24"/>
          <w:szCs w:val="24"/>
        </w:rPr>
        <w:t>pH</w:t>
      </w:r>
      <w:proofErr w:type="gramEnd"/>
      <w:r w:rsidR="00CF4FC7" w:rsidRPr="005F57B8">
        <w:rPr>
          <w:rFonts w:ascii="Times New Roman" w:hAnsi="Times New Roman" w:cs="Times New Roman"/>
          <w:bCs/>
          <w:sz w:val="24"/>
          <w:szCs w:val="24"/>
        </w:rPr>
        <w:t xml:space="preserve"> e </w:t>
      </w:r>
      <w:r w:rsidR="00120088" w:rsidRPr="005F57B8">
        <w:rPr>
          <w:rFonts w:ascii="Times New Roman" w:hAnsi="Times New Roman" w:cs="Times New Roman"/>
          <w:bCs/>
          <w:sz w:val="24"/>
          <w:szCs w:val="24"/>
        </w:rPr>
        <w:t xml:space="preserve">CE apresentam valores maiores nos pontos de jusante </w:t>
      </w:r>
      <w:r>
        <w:rPr>
          <w:rFonts w:ascii="Times New Roman" w:hAnsi="Times New Roman" w:cs="Times New Roman"/>
          <w:bCs/>
          <w:sz w:val="24"/>
          <w:szCs w:val="24"/>
        </w:rPr>
        <w:t>em relação</w:t>
      </w:r>
      <w:r w:rsidR="00120088" w:rsidRPr="005F57B8">
        <w:rPr>
          <w:rFonts w:ascii="Times New Roman" w:hAnsi="Times New Roman" w:cs="Times New Roman"/>
          <w:bCs/>
          <w:sz w:val="24"/>
          <w:szCs w:val="24"/>
        </w:rPr>
        <w:t xml:space="preserve"> aos pontos de montante.</w:t>
      </w:r>
    </w:p>
    <w:p w14:paraId="64BE9FF8" w14:textId="5F12B8C7" w:rsidR="00975EC8" w:rsidRPr="005F57B8" w:rsidRDefault="00945949" w:rsidP="005F57B8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57B8">
        <w:rPr>
          <w:rFonts w:ascii="Times New Roman" w:hAnsi="Times New Roman" w:cs="Times New Roman"/>
          <w:bCs/>
          <w:sz w:val="24"/>
          <w:szCs w:val="24"/>
        </w:rPr>
        <w:t xml:space="preserve">Os </w:t>
      </w:r>
      <w:r w:rsidR="00120088" w:rsidRPr="005F57B8">
        <w:rPr>
          <w:rFonts w:ascii="Times New Roman" w:hAnsi="Times New Roman" w:cs="Times New Roman"/>
          <w:bCs/>
          <w:sz w:val="24"/>
          <w:szCs w:val="24"/>
        </w:rPr>
        <w:t xml:space="preserve">resultados </w:t>
      </w:r>
      <w:r w:rsidRPr="005F57B8">
        <w:rPr>
          <w:rFonts w:ascii="Times New Roman" w:hAnsi="Times New Roman" w:cs="Times New Roman"/>
          <w:bCs/>
          <w:sz w:val="24"/>
          <w:szCs w:val="24"/>
        </w:rPr>
        <w:t xml:space="preserve">demonstram </w:t>
      </w:r>
      <w:r w:rsidR="00592FE5">
        <w:rPr>
          <w:rFonts w:ascii="Times New Roman" w:hAnsi="Times New Roman" w:cs="Times New Roman"/>
          <w:bCs/>
          <w:sz w:val="24"/>
          <w:szCs w:val="24"/>
        </w:rPr>
        <w:t>maiores t</w:t>
      </w:r>
      <w:r w:rsidR="004B503B">
        <w:rPr>
          <w:rFonts w:ascii="Times New Roman" w:hAnsi="Times New Roman" w:cs="Times New Roman"/>
          <w:bCs/>
          <w:sz w:val="24"/>
          <w:szCs w:val="24"/>
        </w:rPr>
        <w:t>eores</w:t>
      </w:r>
      <w:r w:rsidRPr="005F57B8">
        <w:rPr>
          <w:rFonts w:ascii="Times New Roman" w:hAnsi="Times New Roman" w:cs="Times New Roman"/>
          <w:bCs/>
          <w:sz w:val="24"/>
          <w:szCs w:val="24"/>
        </w:rPr>
        <w:t xml:space="preserve"> de </w:t>
      </w:r>
      <w:r w:rsidR="004B503B">
        <w:rPr>
          <w:rFonts w:ascii="Times New Roman" w:hAnsi="Times New Roman" w:cs="Times New Roman"/>
          <w:bCs/>
          <w:sz w:val="24"/>
          <w:szCs w:val="24"/>
        </w:rPr>
        <w:t>Na</w:t>
      </w:r>
      <w:r w:rsidRPr="005F57B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gramStart"/>
      <w:r w:rsidR="004B503B">
        <w:rPr>
          <w:rFonts w:ascii="Times New Roman" w:hAnsi="Times New Roman" w:cs="Times New Roman"/>
          <w:bCs/>
          <w:sz w:val="24"/>
          <w:szCs w:val="24"/>
        </w:rPr>
        <w:t>Mg</w:t>
      </w:r>
      <w:proofErr w:type="gramEnd"/>
      <w:r w:rsidRPr="005F57B8">
        <w:rPr>
          <w:rFonts w:ascii="Times New Roman" w:hAnsi="Times New Roman" w:cs="Times New Roman"/>
          <w:bCs/>
          <w:sz w:val="24"/>
          <w:szCs w:val="24"/>
        </w:rPr>
        <w:t xml:space="preserve"> e </w:t>
      </w:r>
      <w:r w:rsidR="004B503B">
        <w:rPr>
          <w:rFonts w:ascii="Times New Roman" w:hAnsi="Times New Roman" w:cs="Times New Roman"/>
          <w:bCs/>
          <w:sz w:val="24"/>
          <w:szCs w:val="24"/>
        </w:rPr>
        <w:t>Ca</w:t>
      </w:r>
      <w:r w:rsidRPr="005F57B8">
        <w:rPr>
          <w:rFonts w:ascii="Times New Roman" w:hAnsi="Times New Roman" w:cs="Times New Roman"/>
          <w:bCs/>
          <w:sz w:val="24"/>
          <w:szCs w:val="24"/>
        </w:rPr>
        <w:t xml:space="preserve"> nas águas subterrâneas </w:t>
      </w:r>
      <w:r w:rsidR="00120088" w:rsidRPr="005F57B8">
        <w:rPr>
          <w:rFonts w:ascii="Times New Roman" w:hAnsi="Times New Roman" w:cs="Times New Roman"/>
          <w:bCs/>
          <w:sz w:val="24"/>
          <w:szCs w:val="24"/>
        </w:rPr>
        <w:t xml:space="preserve">em relação às </w:t>
      </w:r>
      <w:r w:rsidRPr="005F57B8">
        <w:rPr>
          <w:rFonts w:ascii="Times New Roman" w:hAnsi="Times New Roman" w:cs="Times New Roman"/>
          <w:bCs/>
          <w:sz w:val="24"/>
          <w:szCs w:val="24"/>
        </w:rPr>
        <w:t xml:space="preserve">águas superficiais, </w:t>
      </w:r>
      <w:r w:rsidR="00120088" w:rsidRPr="005F57B8">
        <w:rPr>
          <w:rFonts w:ascii="Times New Roman" w:hAnsi="Times New Roman" w:cs="Times New Roman"/>
          <w:bCs/>
          <w:sz w:val="24"/>
          <w:szCs w:val="24"/>
        </w:rPr>
        <w:t xml:space="preserve">os valores </w:t>
      </w:r>
      <w:r w:rsidR="004B503B">
        <w:rPr>
          <w:rFonts w:ascii="Times New Roman" w:hAnsi="Times New Roman" w:cs="Times New Roman"/>
          <w:bCs/>
          <w:sz w:val="24"/>
          <w:szCs w:val="24"/>
        </w:rPr>
        <w:t>de</w:t>
      </w:r>
      <w:r w:rsidR="00120088" w:rsidRPr="005F57B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503B">
        <w:rPr>
          <w:rFonts w:ascii="Times New Roman" w:hAnsi="Times New Roman" w:cs="Times New Roman"/>
          <w:bCs/>
          <w:sz w:val="24"/>
          <w:szCs w:val="24"/>
        </w:rPr>
        <w:t>K</w:t>
      </w:r>
      <w:r w:rsidRPr="005F57B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503B">
        <w:rPr>
          <w:rFonts w:ascii="Times New Roman" w:hAnsi="Times New Roman" w:cs="Times New Roman"/>
          <w:bCs/>
          <w:sz w:val="24"/>
          <w:szCs w:val="24"/>
        </w:rPr>
        <w:t>são menores</w:t>
      </w:r>
      <w:r w:rsidRPr="005F57B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5005E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503B">
        <w:rPr>
          <w:rFonts w:ascii="Times New Roman" w:hAnsi="Times New Roman" w:cs="Times New Roman"/>
          <w:bCs/>
          <w:sz w:val="24"/>
          <w:szCs w:val="24"/>
        </w:rPr>
        <w:t>No</w:t>
      </w:r>
      <w:r w:rsidR="00120088" w:rsidRPr="005F57B8">
        <w:rPr>
          <w:rFonts w:ascii="Times New Roman" w:hAnsi="Times New Roman" w:cs="Times New Roman"/>
          <w:bCs/>
          <w:sz w:val="24"/>
          <w:szCs w:val="24"/>
        </w:rPr>
        <w:t xml:space="preserve"> geral os resultados indicam </w:t>
      </w:r>
      <w:r w:rsidR="00975EC8" w:rsidRPr="005F57B8">
        <w:rPr>
          <w:rFonts w:ascii="Times New Roman" w:hAnsi="Times New Roman" w:cs="Times New Roman"/>
          <w:bCs/>
          <w:sz w:val="24"/>
          <w:szCs w:val="24"/>
        </w:rPr>
        <w:t xml:space="preserve">boas condições para vida aquática nos corpos hídricos que permeiam a Flona de Ipanema, esse fato pode estar relacionado à </w:t>
      </w:r>
      <w:r w:rsidR="00120088" w:rsidRPr="005F57B8">
        <w:rPr>
          <w:rFonts w:ascii="Times New Roman" w:hAnsi="Times New Roman" w:cs="Times New Roman"/>
          <w:bCs/>
          <w:sz w:val="24"/>
          <w:szCs w:val="24"/>
        </w:rPr>
        <w:t>interação entre as águas subterrâneas</w:t>
      </w:r>
      <w:r w:rsidR="00975EC8" w:rsidRPr="005F57B8">
        <w:rPr>
          <w:rFonts w:ascii="Times New Roman" w:hAnsi="Times New Roman" w:cs="Times New Roman"/>
          <w:bCs/>
          <w:sz w:val="24"/>
          <w:szCs w:val="24"/>
        </w:rPr>
        <w:t xml:space="preserve"> e superficiais e à preservação das matas ciliares </w:t>
      </w:r>
      <w:r w:rsidR="004B503B">
        <w:rPr>
          <w:rFonts w:ascii="Times New Roman" w:hAnsi="Times New Roman" w:cs="Times New Roman"/>
          <w:bCs/>
          <w:sz w:val="24"/>
          <w:szCs w:val="24"/>
        </w:rPr>
        <w:t>e a própria</w:t>
      </w:r>
      <w:r w:rsidR="00975EC8" w:rsidRPr="005F57B8">
        <w:rPr>
          <w:rFonts w:ascii="Times New Roman" w:hAnsi="Times New Roman" w:cs="Times New Roman"/>
          <w:bCs/>
          <w:sz w:val="24"/>
          <w:szCs w:val="24"/>
        </w:rPr>
        <w:t xml:space="preserve"> UC.</w:t>
      </w:r>
      <w:r w:rsidR="004B503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DFD4975" w14:textId="28FB59D1" w:rsidR="0057548B" w:rsidRDefault="004B503B" w:rsidP="0057548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57548B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68C9" w:rsidRPr="009F240B">
        <w:rPr>
          <w:rFonts w:ascii="Times New Roman" w:hAnsi="Times New Roman" w:cs="Times New Roman"/>
          <w:b/>
          <w:sz w:val="24"/>
          <w:szCs w:val="24"/>
        </w:rPr>
        <w:t>REFERÊNCIAS</w:t>
      </w:r>
    </w:p>
    <w:p w14:paraId="275069EF" w14:textId="3D8D9143" w:rsidR="0057548B" w:rsidRPr="006749C3" w:rsidRDefault="0057548B" w:rsidP="00575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ICMBIO - </w:t>
      </w:r>
      <w:r w:rsidR="00786D28" w:rsidRPr="006749C3">
        <w:rPr>
          <w:rFonts w:ascii="Times New Roman" w:hAnsi="Times New Roman" w:cs="Times New Roman"/>
          <w:bCs/>
          <w:sz w:val="24"/>
          <w:szCs w:val="24"/>
        </w:rPr>
        <w:t xml:space="preserve">Instituto Chico Mendes de Conservação da Biodiversidade </w:t>
      </w:r>
      <w:r w:rsidR="009F34A9" w:rsidRPr="006749C3">
        <w:rPr>
          <w:rFonts w:ascii="Times New Roman" w:hAnsi="Times New Roman" w:cs="Times New Roman"/>
          <w:bCs/>
          <w:sz w:val="24"/>
          <w:szCs w:val="24"/>
        </w:rPr>
        <w:t>&lt;</w:t>
      </w:r>
      <w:hyperlink r:id="rId10" w:history="1">
        <w:r w:rsidR="009F34A9" w:rsidRPr="006749C3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http://www.icmbio.gov.br/flonaipanema/floresta-nacional-de-ipanema.html</w:t>
        </w:r>
      </w:hyperlink>
      <w:r w:rsidR="009F34A9" w:rsidRPr="006749C3">
        <w:rPr>
          <w:rFonts w:ascii="Times New Roman" w:hAnsi="Times New Roman" w:cs="Times New Roman"/>
          <w:bCs/>
          <w:sz w:val="24"/>
          <w:szCs w:val="24"/>
        </w:rPr>
        <w:t>&gt; acesso em 23/10/2019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279EA319" w14:textId="223BC3A6" w:rsidR="00C74B54" w:rsidRPr="006749C3" w:rsidRDefault="0057548B" w:rsidP="005754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IBAMA - </w:t>
      </w:r>
      <w:r w:rsidR="00C74B54" w:rsidRPr="006749C3">
        <w:rPr>
          <w:rFonts w:ascii="Times New Roman" w:hAnsi="Times New Roman" w:cs="Times New Roman"/>
          <w:bCs/>
          <w:sz w:val="24"/>
          <w:szCs w:val="24"/>
        </w:rPr>
        <w:t>Instituto Brasileiro do Meio Ambiente e dos Recursos Naturais Renovávei</w:t>
      </w:r>
      <w:r>
        <w:rPr>
          <w:rFonts w:ascii="Times New Roman" w:hAnsi="Times New Roman" w:cs="Times New Roman"/>
          <w:bCs/>
          <w:sz w:val="24"/>
          <w:szCs w:val="24"/>
        </w:rPr>
        <w:t>s. Plano de manejo da Floresta Nacional de I</w:t>
      </w:r>
      <w:r w:rsidR="00C74B54" w:rsidRPr="006749C3">
        <w:rPr>
          <w:rFonts w:ascii="Times New Roman" w:hAnsi="Times New Roman" w:cs="Times New Roman"/>
          <w:bCs/>
          <w:sz w:val="24"/>
          <w:szCs w:val="24"/>
        </w:rPr>
        <w:t>panema.</w:t>
      </w:r>
      <w:r w:rsidR="00573583" w:rsidRPr="006749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23E87">
        <w:rPr>
          <w:rFonts w:ascii="Times New Roman" w:hAnsi="Times New Roman" w:cs="Times New Roman"/>
          <w:bCs/>
          <w:sz w:val="24"/>
          <w:szCs w:val="24"/>
        </w:rPr>
        <w:t xml:space="preserve">2003. Disponível em: </w:t>
      </w:r>
      <w:r>
        <w:rPr>
          <w:rFonts w:ascii="Times New Roman" w:hAnsi="Times New Roman" w:cs="Times New Roman"/>
          <w:bCs/>
          <w:sz w:val="24"/>
          <w:szCs w:val="24"/>
        </w:rPr>
        <w:t>&lt;</w:t>
      </w:r>
      <w:hyperlink r:id="rId11" w:history="1">
        <w:r w:rsidRPr="00C85D59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http://www.icmbio.gov.br/portal/images/stories/imgs-unidades-coservacao/flona_ipan ema.pdf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&gt;</w:t>
      </w:r>
      <w:r w:rsidR="00C74B54" w:rsidRPr="006749C3">
        <w:rPr>
          <w:rFonts w:ascii="Times New Roman" w:hAnsi="Times New Roman" w:cs="Times New Roman"/>
          <w:bCs/>
          <w:sz w:val="24"/>
          <w:szCs w:val="24"/>
        </w:rPr>
        <w:t>. Acesso em:</w:t>
      </w:r>
      <w:r w:rsidR="00573583" w:rsidRPr="006749C3">
        <w:rPr>
          <w:rFonts w:ascii="Times New Roman" w:hAnsi="Times New Roman" w:cs="Times New Roman"/>
          <w:bCs/>
          <w:sz w:val="24"/>
          <w:szCs w:val="24"/>
        </w:rPr>
        <w:t xml:space="preserve"> 23/10/2019</w:t>
      </w:r>
      <w:r w:rsidR="00B23E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424AD3EF" w14:textId="77777777" w:rsidR="0057548B" w:rsidRPr="004B503B" w:rsidRDefault="0057548B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sectPr w:rsidR="0057548B" w:rsidRPr="004B503B" w:rsidSect="00D977C1">
      <w:headerReference w:type="default" r:id="rId12"/>
      <w:foot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4FFC82" w14:textId="77777777" w:rsidR="006A364D" w:rsidRDefault="006A364D" w:rsidP="004968C9">
      <w:pPr>
        <w:spacing w:after="0" w:line="240" w:lineRule="auto"/>
      </w:pPr>
      <w:r>
        <w:separator/>
      </w:r>
    </w:p>
  </w:endnote>
  <w:endnote w:type="continuationSeparator" w:id="0">
    <w:p w14:paraId="7B6AFBB1" w14:textId="77777777" w:rsidR="006A364D" w:rsidRDefault="006A364D" w:rsidP="00496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173979"/>
      <w:docPartObj>
        <w:docPartGallery w:val="Page Numbers (Bottom of Page)"/>
        <w:docPartUnique/>
      </w:docPartObj>
    </w:sdtPr>
    <w:sdtEndPr/>
    <w:sdtContent>
      <w:p w14:paraId="0D942AC7" w14:textId="77777777" w:rsidR="00975EC8" w:rsidRDefault="00975EC8">
        <w:pPr>
          <w:pStyle w:val="Rodap"/>
        </w:pP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E5E3361" wp14:editId="5EE5ECC7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Retângulo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B96549" w14:textId="77777777" w:rsidR="00975EC8" w:rsidRDefault="00975EC8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717B91" w:rsidRPr="00717B91">
                                <w:rPr>
                                  <w:noProof/>
                                  <w:color w:val="C0504D" w:themeColor="accent2"/>
                                </w:rPr>
                                <w:t>5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tângulo 650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" filled="f" fillcolor="#c0504d" stroked="f" strokecolor="#5c83b4" strokeweight="2.25pt">
                  <v:textbox inset=",0,,0">
                    <w:txbxContent>
                      <w:p w14:paraId="35B96549" w14:textId="77777777" w:rsidR="00975EC8" w:rsidRDefault="00975EC8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717B91" w:rsidRPr="00717B91">
                          <w:rPr>
                            <w:noProof/>
                            <w:color w:val="C0504D" w:themeColor="accent2"/>
                          </w:rPr>
                          <w:t>5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F4D12D" w14:textId="77777777" w:rsidR="006A364D" w:rsidRDefault="006A364D" w:rsidP="004968C9">
      <w:pPr>
        <w:spacing w:after="0" w:line="240" w:lineRule="auto"/>
      </w:pPr>
      <w:r>
        <w:separator/>
      </w:r>
    </w:p>
  </w:footnote>
  <w:footnote w:type="continuationSeparator" w:id="0">
    <w:p w14:paraId="613566D8" w14:textId="77777777" w:rsidR="006A364D" w:rsidRDefault="006A364D" w:rsidP="00496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1B7E0" w14:textId="77777777" w:rsidR="00975EC8" w:rsidRDefault="00975EC8" w:rsidP="00C04DDC">
    <w:pPr>
      <w:pStyle w:val="Cabealho"/>
      <w:tabs>
        <w:tab w:val="left" w:pos="709"/>
      </w:tabs>
      <w:spacing w:after="240"/>
      <w:ind w:left="-709"/>
    </w:pPr>
    <w:r w:rsidRPr="00FF31B9">
      <w:rPr>
        <w:noProof/>
        <w:lang w:eastAsia="pt-BR"/>
      </w:rPr>
      <w:drawing>
        <wp:inline distT="0" distB="0" distL="0" distR="0" wp14:anchorId="50EF2A30" wp14:editId="02324A6F">
          <wp:extent cx="6248400" cy="1228725"/>
          <wp:effectExtent l="0" t="0" r="0" b="0"/>
          <wp:docPr id="13" name="Picture 2" descr="C:\Users\BENONE\Downloads\logo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2" descr="C:\Users\BENONE\Downloads\logo 20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9946" cy="12329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F3755"/>
    <w:multiLevelType w:val="hybridMultilevel"/>
    <w:tmpl w:val="11343F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B378D3"/>
    <w:multiLevelType w:val="multilevel"/>
    <w:tmpl w:val="0BC4A8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8C9"/>
    <w:rsid w:val="00016BA2"/>
    <w:rsid w:val="00025BDD"/>
    <w:rsid w:val="00052882"/>
    <w:rsid w:val="00072302"/>
    <w:rsid w:val="00084E2F"/>
    <w:rsid w:val="000A28D2"/>
    <w:rsid w:val="000A3059"/>
    <w:rsid w:val="000E12F6"/>
    <w:rsid w:val="000F26A7"/>
    <w:rsid w:val="001101AD"/>
    <w:rsid w:val="00120088"/>
    <w:rsid w:val="00133422"/>
    <w:rsid w:val="0013703E"/>
    <w:rsid w:val="0014132C"/>
    <w:rsid w:val="001434CD"/>
    <w:rsid w:val="001443AC"/>
    <w:rsid w:val="00151C01"/>
    <w:rsid w:val="00160B7D"/>
    <w:rsid w:val="001825AA"/>
    <w:rsid w:val="001A00AE"/>
    <w:rsid w:val="001C14DB"/>
    <w:rsid w:val="001C6F69"/>
    <w:rsid w:val="002365DF"/>
    <w:rsid w:val="002514FF"/>
    <w:rsid w:val="00261375"/>
    <w:rsid w:val="00266178"/>
    <w:rsid w:val="002761E3"/>
    <w:rsid w:val="002910E7"/>
    <w:rsid w:val="00292E2C"/>
    <w:rsid w:val="002A5F40"/>
    <w:rsid w:val="002C65BB"/>
    <w:rsid w:val="002D0883"/>
    <w:rsid w:val="002E0A4C"/>
    <w:rsid w:val="002E5044"/>
    <w:rsid w:val="00304BC0"/>
    <w:rsid w:val="00332071"/>
    <w:rsid w:val="00341AFC"/>
    <w:rsid w:val="00354F90"/>
    <w:rsid w:val="003843A9"/>
    <w:rsid w:val="00394C0B"/>
    <w:rsid w:val="003A6E86"/>
    <w:rsid w:val="003B3556"/>
    <w:rsid w:val="003E00E9"/>
    <w:rsid w:val="003E6D78"/>
    <w:rsid w:val="003F3294"/>
    <w:rsid w:val="003F463A"/>
    <w:rsid w:val="004023ED"/>
    <w:rsid w:val="00421016"/>
    <w:rsid w:val="00426C31"/>
    <w:rsid w:val="00431D95"/>
    <w:rsid w:val="0043477E"/>
    <w:rsid w:val="00435944"/>
    <w:rsid w:val="00436397"/>
    <w:rsid w:val="004445EB"/>
    <w:rsid w:val="0048031C"/>
    <w:rsid w:val="004968C9"/>
    <w:rsid w:val="004A2C57"/>
    <w:rsid w:val="004B503B"/>
    <w:rsid w:val="004C7FD6"/>
    <w:rsid w:val="004D27F4"/>
    <w:rsid w:val="004D7861"/>
    <w:rsid w:val="005005E1"/>
    <w:rsid w:val="00513842"/>
    <w:rsid w:val="00522101"/>
    <w:rsid w:val="00542A22"/>
    <w:rsid w:val="005521FD"/>
    <w:rsid w:val="00573583"/>
    <w:rsid w:val="0057548B"/>
    <w:rsid w:val="00592FE5"/>
    <w:rsid w:val="005A4C49"/>
    <w:rsid w:val="005C63FC"/>
    <w:rsid w:val="005C782A"/>
    <w:rsid w:val="005D394B"/>
    <w:rsid w:val="005E771A"/>
    <w:rsid w:val="005F57B8"/>
    <w:rsid w:val="00604DCD"/>
    <w:rsid w:val="0062663C"/>
    <w:rsid w:val="0062706A"/>
    <w:rsid w:val="00642AAD"/>
    <w:rsid w:val="006749C3"/>
    <w:rsid w:val="006948F0"/>
    <w:rsid w:val="00695936"/>
    <w:rsid w:val="006A364D"/>
    <w:rsid w:val="006B37B4"/>
    <w:rsid w:val="006B3B91"/>
    <w:rsid w:val="006D6209"/>
    <w:rsid w:val="00704A39"/>
    <w:rsid w:val="00717B91"/>
    <w:rsid w:val="007303C6"/>
    <w:rsid w:val="00750690"/>
    <w:rsid w:val="00764323"/>
    <w:rsid w:val="007807C3"/>
    <w:rsid w:val="00786D28"/>
    <w:rsid w:val="00795ADF"/>
    <w:rsid w:val="007A1E5C"/>
    <w:rsid w:val="007A2489"/>
    <w:rsid w:val="007A6F31"/>
    <w:rsid w:val="007B49CC"/>
    <w:rsid w:val="007E2BB6"/>
    <w:rsid w:val="007F0E0C"/>
    <w:rsid w:val="007F7621"/>
    <w:rsid w:val="00814EDA"/>
    <w:rsid w:val="00867D69"/>
    <w:rsid w:val="00874CA5"/>
    <w:rsid w:val="0089261E"/>
    <w:rsid w:val="00897F0F"/>
    <w:rsid w:val="008C3E4E"/>
    <w:rsid w:val="008E3105"/>
    <w:rsid w:val="0091588C"/>
    <w:rsid w:val="00925980"/>
    <w:rsid w:val="0094461B"/>
    <w:rsid w:val="00945949"/>
    <w:rsid w:val="009474F0"/>
    <w:rsid w:val="00961F8F"/>
    <w:rsid w:val="00975EC8"/>
    <w:rsid w:val="009911B1"/>
    <w:rsid w:val="00997B3D"/>
    <w:rsid w:val="009B2009"/>
    <w:rsid w:val="009B7334"/>
    <w:rsid w:val="009F240B"/>
    <w:rsid w:val="009F34A9"/>
    <w:rsid w:val="009F43B2"/>
    <w:rsid w:val="00A255C0"/>
    <w:rsid w:val="00A532FB"/>
    <w:rsid w:val="00A53C9F"/>
    <w:rsid w:val="00A75DD8"/>
    <w:rsid w:val="00A823C9"/>
    <w:rsid w:val="00A87BB5"/>
    <w:rsid w:val="00A950D7"/>
    <w:rsid w:val="00AC1864"/>
    <w:rsid w:val="00AC7790"/>
    <w:rsid w:val="00AF59D1"/>
    <w:rsid w:val="00B23E87"/>
    <w:rsid w:val="00B65C26"/>
    <w:rsid w:val="00B66732"/>
    <w:rsid w:val="00B72E39"/>
    <w:rsid w:val="00B82C63"/>
    <w:rsid w:val="00BA1454"/>
    <w:rsid w:val="00BC05FA"/>
    <w:rsid w:val="00BE6F51"/>
    <w:rsid w:val="00BF1288"/>
    <w:rsid w:val="00C04DDC"/>
    <w:rsid w:val="00C06759"/>
    <w:rsid w:val="00C33BFD"/>
    <w:rsid w:val="00C74B54"/>
    <w:rsid w:val="00C7538C"/>
    <w:rsid w:val="00CA71C4"/>
    <w:rsid w:val="00CB580C"/>
    <w:rsid w:val="00CF4FC7"/>
    <w:rsid w:val="00D06947"/>
    <w:rsid w:val="00D101B1"/>
    <w:rsid w:val="00D14A34"/>
    <w:rsid w:val="00D34E64"/>
    <w:rsid w:val="00D44531"/>
    <w:rsid w:val="00D5083B"/>
    <w:rsid w:val="00D5196D"/>
    <w:rsid w:val="00D53B4B"/>
    <w:rsid w:val="00D61195"/>
    <w:rsid w:val="00D7026E"/>
    <w:rsid w:val="00D977C1"/>
    <w:rsid w:val="00DA7039"/>
    <w:rsid w:val="00DD1B1F"/>
    <w:rsid w:val="00DE67D4"/>
    <w:rsid w:val="00DF7B87"/>
    <w:rsid w:val="00E5053F"/>
    <w:rsid w:val="00E61609"/>
    <w:rsid w:val="00E76E44"/>
    <w:rsid w:val="00EA132F"/>
    <w:rsid w:val="00EA32D7"/>
    <w:rsid w:val="00EA5752"/>
    <w:rsid w:val="00EC4077"/>
    <w:rsid w:val="00EC5915"/>
    <w:rsid w:val="00ED51FE"/>
    <w:rsid w:val="00ED65C2"/>
    <w:rsid w:val="00EF26AF"/>
    <w:rsid w:val="00F02496"/>
    <w:rsid w:val="00F0603F"/>
    <w:rsid w:val="00F31C95"/>
    <w:rsid w:val="00F373EF"/>
    <w:rsid w:val="00F5582D"/>
    <w:rsid w:val="00F73EB1"/>
    <w:rsid w:val="00F93570"/>
    <w:rsid w:val="00FA3EAE"/>
    <w:rsid w:val="00FA7E5E"/>
    <w:rsid w:val="00FB4C41"/>
    <w:rsid w:val="00FB6259"/>
    <w:rsid w:val="00FC7253"/>
    <w:rsid w:val="00FC76DB"/>
    <w:rsid w:val="00FE41AE"/>
    <w:rsid w:val="00FF31B9"/>
    <w:rsid w:val="00FF65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F808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D445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4453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68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968C9"/>
  </w:style>
  <w:style w:type="paragraph" w:styleId="Rodap">
    <w:name w:val="footer"/>
    <w:basedOn w:val="Normal"/>
    <w:link w:val="RodapChar"/>
    <w:uiPriority w:val="99"/>
    <w:unhideWhenUsed/>
    <w:rsid w:val="004968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68C9"/>
  </w:style>
  <w:style w:type="paragraph" w:styleId="Textodebalo">
    <w:name w:val="Balloon Text"/>
    <w:basedOn w:val="Normal"/>
    <w:link w:val="TextodebaloChar"/>
    <w:uiPriority w:val="99"/>
    <w:semiHidden/>
    <w:unhideWhenUsed/>
    <w:rsid w:val="00496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68C9"/>
    <w:rPr>
      <w:rFonts w:ascii="Tahoma" w:hAnsi="Tahoma" w:cs="Tahoma"/>
      <w:sz w:val="16"/>
      <w:szCs w:val="16"/>
    </w:rPr>
  </w:style>
  <w:style w:type="character" w:styleId="Hyperlink">
    <w:name w:val="Hyperlink"/>
    <w:rsid w:val="003E6D78"/>
    <w:rPr>
      <w:color w:val="0000FF"/>
      <w:u w:val="single"/>
    </w:rPr>
  </w:style>
  <w:style w:type="table" w:styleId="Tabelacomgrade">
    <w:name w:val="Table Grid"/>
    <w:basedOn w:val="Tabelanormal"/>
    <w:uiPriority w:val="59"/>
    <w:unhideWhenUsed/>
    <w:rsid w:val="00FF3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">
    <w:name w:val="Light Shading"/>
    <w:basedOn w:val="Tabelanormal"/>
    <w:uiPriority w:val="60"/>
    <w:rsid w:val="00FF31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D44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D44531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4453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argrafodaLista">
    <w:name w:val="List Paragraph"/>
    <w:basedOn w:val="Normal"/>
    <w:uiPriority w:val="34"/>
    <w:qFormat/>
    <w:rsid w:val="0013703E"/>
    <w:pPr>
      <w:ind w:left="720"/>
      <w:contextualSpacing/>
    </w:pPr>
    <w:rPr>
      <w:rFonts w:ascii="Times New Roman" w:eastAsia="Times New Roman" w:hAnsi="Times New Roman" w:cs="Times New Roman"/>
      <w:color w:val="000000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CF4FC7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B355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B355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B355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B355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B355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D445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4453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68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968C9"/>
  </w:style>
  <w:style w:type="paragraph" w:styleId="Rodap">
    <w:name w:val="footer"/>
    <w:basedOn w:val="Normal"/>
    <w:link w:val="RodapChar"/>
    <w:uiPriority w:val="99"/>
    <w:unhideWhenUsed/>
    <w:rsid w:val="004968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68C9"/>
  </w:style>
  <w:style w:type="paragraph" w:styleId="Textodebalo">
    <w:name w:val="Balloon Text"/>
    <w:basedOn w:val="Normal"/>
    <w:link w:val="TextodebaloChar"/>
    <w:uiPriority w:val="99"/>
    <w:semiHidden/>
    <w:unhideWhenUsed/>
    <w:rsid w:val="00496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68C9"/>
    <w:rPr>
      <w:rFonts w:ascii="Tahoma" w:hAnsi="Tahoma" w:cs="Tahoma"/>
      <w:sz w:val="16"/>
      <w:szCs w:val="16"/>
    </w:rPr>
  </w:style>
  <w:style w:type="character" w:styleId="Hyperlink">
    <w:name w:val="Hyperlink"/>
    <w:rsid w:val="003E6D78"/>
    <w:rPr>
      <w:color w:val="0000FF"/>
      <w:u w:val="single"/>
    </w:rPr>
  </w:style>
  <w:style w:type="table" w:styleId="Tabelacomgrade">
    <w:name w:val="Table Grid"/>
    <w:basedOn w:val="Tabelanormal"/>
    <w:uiPriority w:val="59"/>
    <w:unhideWhenUsed/>
    <w:rsid w:val="00FF3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">
    <w:name w:val="Light Shading"/>
    <w:basedOn w:val="Tabelanormal"/>
    <w:uiPriority w:val="60"/>
    <w:rsid w:val="00FF31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D44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D44531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4453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argrafodaLista">
    <w:name w:val="List Paragraph"/>
    <w:basedOn w:val="Normal"/>
    <w:uiPriority w:val="34"/>
    <w:qFormat/>
    <w:rsid w:val="0013703E"/>
    <w:pPr>
      <w:ind w:left="720"/>
      <w:contextualSpacing/>
    </w:pPr>
    <w:rPr>
      <w:rFonts w:ascii="Times New Roman" w:eastAsia="Times New Roman" w:hAnsi="Times New Roman" w:cs="Times New Roman"/>
      <w:color w:val="000000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CF4FC7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B355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B355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B355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B355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B355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cmbio.gov.br/portal/images/stories/imgs-unidades-coservacao/flona_ipan%20ema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cmbio.gov.br/flonaipanema/floresta-nacional-de-ipanem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1547</Words>
  <Characters>8356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Skatena INC.</Company>
  <LinksUpToDate>false</LinksUpToDate>
  <CharactersWithSpaces>9884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Fernando</dc:creator>
  <cp:lastModifiedBy>Tatiana Acacio</cp:lastModifiedBy>
  <cp:revision>10</cp:revision>
  <dcterms:created xsi:type="dcterms:W3CDTF">2019-10-31T19:57:00Z</dcterms:created>
  <dcterms:modified xsi:type="dcterms:W3CDTF">2019-11-04T13:39:00Z</dcterms:modified>
</cp:coreProperties>
</file>